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188" w:rsidRPr="00997188" w:rsidRDefault="00997188" w:rsidP="00997188">
      <w:pPr>
        <w:spacing w:after="0"/>
        <w:jc w:val="center"/>
        <w:rPr>
          <w:b/>
          <w:sz w:val="40"/>
          <w:szCs w:val="40"/>
        </w:rPr>
      </w:pPr>
      <w:r w:rsidRPr="00997188">
        <w:rPr>
          <w:b/>
          <w:sz w:val="40"/>
          <w:szCs w:val="40"/>
        </w:rPr>
        <w:t>T.C. ÇUKUROVA KAYMAKAMLIĞI</w:t>
      </w:r>
    </w:p>
    <w:p w:rsidR="00777721" w:rsidRPr="00997188" w:rsidRDefault="00997188" w:rsidP="00997188">
      <w:pPr>
        <w:spacing w:after="0"/>
        <w:jc w:val="center"/>
        <w:rPr>
          <w:b/>
          <w:sz w:val="40"/>
          <w:szCs w:val="40"/>
        </w:rPr>
      </w:pPr>
      <w:r w:rsidRPr="00997188">
        <w:rPr>
          <w:b/>
          <w:sz w:val="40"/>
          <w:szCs w:val="40"/>
        </w:rPr>
        <w:t>KENAN ÇETİNEL İLKOKULU MÜDÜRLÜĞÜ</w:t>
      </w:r>
    </w:p>
    <w:p w:rsidR="00997188" w:rsidRDefault="00997188"/>
    <w:p w:rsidR="00997188" w:rsidRDefault="00997188"/>
    <w:p w:rsidR="00997188" w:rsidRDefault="00997188"/>
    <w:p w:rsidR="00997188" w:rsidRDefault="00997188"/>
    <w:p w:rsidR="00997188" w:rsidRPr="00997188" w:rsidRDefault="00997188" w:rsidP="00997188">
      <w:pPr>
        <w:spacing w:after="0"/>
        <w:jc w:val="center"/>
        <w:rPr>
          <w:b/>
          <w:sz w:val="72"/>
          <w:szCs w:val="72"/>
        </w:rPr>
      </w:pPr>
      <w:r w:rsidRPr="00997188">
        <w:rPr>
          <w:b/>
          <w:sz w:val="72"/>
          <w:szCs w:val="72"/>
        </w:rPr>
        <w:t>2024-2028</w:t>
      </w:r>
    </w:p>
    <w:p w:rsidR="00997188" w:rsidRPr="00997188" w:rsidRDefault="00997188" w:rsidP="00997188">
      <w:pPr>
        <w:spacing w:after="0"/>
        <w:jc w:val="center"/>
        <w:rPr>
          <w:b/>
          <w:sz w:val="72"/>
          <w:szCs w:val="72"/>
        </w:rPr>
      </w:pPr>
      <w:r w:rsidRPr="00997188">
        <w:rPr>
          <w:b/>
          <w:sz w:val="72"/>
          <w:szCs w:val="72"/>
        </w:rPr>
        <w:t>STRATEJİK PLANI</w:t>
      </w:r>
    </w:p>
    <w:p w:rsidR="00997188" w:rsidRDefault="00997188"/>
    <w:p w:rsidR="00711804" w:rsidRDefault="00711804"/>
    <w:p w:rsidR="00997188" w:rsidRDefault="00711804">
      <w:r>
        <w:t xml:space="preserve">                                            </w:t>
      </w:r>
      <w:r>
        <w:rPr>
          <w:noProof/>
          <w:lang w:eastAsia="tr-TR"/>
        </w:rPr>
        <w:drawing>
          <wp:inline distT="0" distB="0" distL="0" distR="0" wp14:anchorId="46328C7A" wp14:editId="1C43F46C">
            <wp:extent cx="2855717" cy="2943225"/>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logosu - Kopy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2558" cy="2950276"/>
                    </a:xfrm>
                    <a:prstGeom prst="rect">
                      <a:avLst/>
                    </a:prstGeom>
                  </pic:spPr>
                </pic:pic>
              </a:graphicData>
            </a:graphic>
          </wp:inline>
        </w:drawing>
      </w:r>
    </w:p>
    <w:p w:rsidR="00A81306" w:rsidRDefault="00A81306" w:rsidP="00711804">
      <w:pPr>
        <w:jc w:val="center"/>
        <w:rPr>
          <w:sz w:val="28"/>
          <w:szCs w:val="28"/>
        </w:rPr>
      </w:pPr>
    </w:p>
    <w:p w:rsidR="00A81306" w:rsidRDefault="00A81306" w:rsidP="00711804">
      <w:pPr>
        <w:jc w:val="center"/>
        <w:rPr>
          <w:sz w:val="28"/>
          <w:szCs w:val="28"/>
        </w:rPr>
      </w:pPr>
    </w:p>
    <w:p w:rsidR="00A81306" w:rsidRDefault="00A81306" w:rsidP="00711804">
      <w:pPr>
        <w:jc w:val="center"/>
        <w:rPr>
          <w:sz w:val="28"/>
          <w:szCs w:val="28"/>
        </w:rPr>
      </w:pPr>
    </w:p>
    <w:p w:rsidR="00711804" w:rsidRPr="00A81306" w:rsidRDefault="00C55927" w:rsidP="00711804">
      <w:pPr>
        <w:jc w:val="center"/>
        <w:rPr>
          <w:b/>
          <w:sz w:val="28"/>
          <w:szCs w:val="28"/>
        </w:rPr>
      </w:pPr>
      <w:r>
        <w:rPr>
          <w:b/>
          <w:sz w:val="28"/>
          <w:szCs w:val="28"/>
        </w:rPr>
        <w:t>ADANA-2024</w:t>
      </w:r>
    </w:p>
    <w:p w:rsidR="00997188" w:rsidRDefault="00997188"/>
    <w:p w:rsidR="00997188" w:rsidRDefault="00711804">
      <w:r>
        <w:lastRenderedPageBreak/>
        <w:t xml:space="preserve"> </w:t>
      </w:r>
    </w:p>
    <w:p w:rsidR="00997188" w:rsidRDefault="00711804">
      <w:r>
        <w:t xml:space="preserve">                                                          </w:t>
      </w:r>
    </w:p>
    <w:p w:rsidR="00997188" w:rsidRDefault="00997188"/>
    <w:p w:rsidR="00997188" w:rsidRDefault="00711804" w:rsidP="00711804">
      <w:pPr>
        <w:tabs>
          <w:tab w:val="center" w:pos="4536"/>
        </w:tabs>
      </w:pPr>
      <w:r>
        <w:t xml:space="preserve">   </w:t>
      </w:r>
      <w:r w:rsidR="0015747A">
        <w:t xml:space="preserve">           </w:t>
      </w:r>
      <w:r>
        <w:t xml:space="preserve">                 </w:t>
      </w:r>
    </w:p>
    <w:p w:rsidR="00997188" w:rsidRDefault="00997188"/>
    <w:p w:rsidR="00FE6C23" w:rsidRPr="00BA1A0E" w:rsidRDefault="00FE6C23" w:rsidP="00FE6C23">
      <w:pPr>
        <w:rPr>
          <w:rFonts w:cstheme="minorHAnsi"/>
          <w:b/>
          <w:sz w:val="26"/>
          <w:szCs w:val="26"/>
        </w:rPr>
      </w:pPr>
      <w:r w:rsidRPr="00BA1A0E">
        <w:rPr>
          <w:rFonts w:cstheme="minorHAnsi"/>
          <w:b/>
          <w:sz w:val="26"/>
          <w:szCs w:val="26"/>
        </w:rPr>
        <w:t>Sunuş</w:t>
      </w:r>
    </w:p>
    <w:p w:rsidR="00FE6C23" w:rsidRPr="00BA1A0E" w:rsidRDefault="00FE6C23" w:rsidP="00FE6C23">
      <w:pPr>
        <w:spacing w:after="0" w:line="264" w:lineRule="auto"/>
        <w:ind w:firstLine="708"/>
        <w:jc w:val="both"/>
        <w:rPr>
          <w:rFonts w:cstheme="minorHAnsi"/>
          <w:sz w:val="24"/>
          <w:szCs w:val="24"/>
        </w:rPr>
      </w:pPr>
      <w:r w:rsidRPr="00BA1A0E">
        <w:rPr>
          <w:rFonts w:cstheme="minorHAnsi"/>
          <w:sz w:val="24"/>
          <w:szCs w:val="24"/>
        </w:rPr>
        <w:t xml:space="preserve">Sürekli değişen ve gelişen ortamlarda çağın gerekleriyle uyumlu bir eğitim öğretim anlayışını devam ettirebilmemiz, belirlediğimiz stratejileri en etkili şekilde uygulayabilmemiz ile mümkün olacaktır. Başarılı olmak iyi bir planlama ve bu planın etkin bir şekilde uygulanması ile gerçekleşecektir. </w:t>
      </w:r>
    </w:p>
    <w:p w:rsidR="00FE6C23" w:rsidRPr="00BA1A0E" w:rsidRDefault="00FE6C23" w:rsidP="00FE6C23">
      <w:pPr>
        <w:spacing w:after="0" w:line="264" w:lineRule="auto"/>
        <w:ind w:firstLine="708"/>
        <w:jc w:val="both"/>
        <w:rPr>
          <w:rFonts w:cstheme="minorHAnsi"/>
          <w:sz w:val="24"/>
          <w:szCs w:val="24"/>
        </w:rPr>
      </w:pPr>
      <w:r w:rsidRPr="00BA1A0E">
        <w:rPr>
          <w:rFonts w:cstheme="minorHAnsi"/>
          <w:sz w:val="24"/>
          <w:szCs w:val="24"/>
        </w:rPr>
        <w:t xml:space="preserve">Gönüllülük esası ile katılımcılarını belirlediğimiz stratejik planın, okulumuzun eğitim yapısının daha da güçlendirilmesinde bir rehber olarak kullanılması amaçlanmaktadır. Bu sebeple stratejik amaçlar doğrultusunda hedefler güncellenmiş ve okulumuzun 2024-2028 yıllarına ait stratejik planı hazırlanmıştır. </w:t>
      </w:r>
    </w:p>
    <w:p w:rsidR="00FE6C23" w:rsidRPr="00BA1A0E" w:rsidRDefault="00FE6C23" w:rsidP="00FE6C23">
      <w:pPr>
        <w:spacing w:after="0" w:line="264" w:lineRule="auto"/>
        <w:ind w:firstLine="708"/>
        <w:jc w:val="both"/>
        <w:rPr>
          <w:rFonts w:cstheme="minorHAnsi"/>
          <w:sz w:val="24"/>
          <w:szCs w:val="24"/>
        </w:rPr>
      </w:pPr>
      <w:r w:rsidRPr="00BA1A0E">
        <w:rPr>
          <w:rFonts w:cstheme="minorHAnsi"/>
          <w:sz w:val="24"/>
          <w:szCs w:val="24"/>
        </w:rPr>
        <w:t xml:space="preserve">Bu planlama; 5018 sayılı Kamu Mali Yönetimi ve Kontrol Kanunu gereği kamu kurumlarında stratejik planlamanın yapılması gerekliliği esasına dayanarak hazırlanmıştır. </w:t>
      </w:r>
    </w:p>
    <w:p w:rsidR="00FE6C23" w:rsidRPr="00BA1A0E" w:rsidRDefault="00FE6C23" w:rsidP="00FE6C23">
      <w:pPr>
        <w:spacing w:after="0" w:line="264" w:lineRule="auto"/>
        <w:ind w:right="-399" w:firstLine="708"/>
        <w:jc w:val="both"/>
        <w:rPr>
          <w:rFonts w:cstheme="minorHAnsi"/>
          <w:sz w:val="24"/>
          <w:szCs w:val="24"/>
        </w:rPr>
      </w:pPr>
      <w:r w:rsidRPr="00BA1A0E">
        <w:rPr>
          <w:rFonts w:cstheme="minorHAnsi"/>
          <w:sz w:val="24"/>
          <w:szCs w:val="24"/>
        </w:rPr>
        <w:t xml:space="preserve">Okulumuza ait bu planın hazırlanmasında her türlü özveriyi gösteren idarecilerimize, stratejik planlama ekiplerimize, İlçe Milli Müdürlüğümüz Strateji Geliştirme Bölümü çalışanlarına teşekkür ediyor, bu planın başarıyla uygulanması ile okulumuzun başarısının daha da artacağına inanıyor, tüm personelimize başarılar diliyorum. </w:t>
      </w:r>
    </w:p>
    <w:p w:rsidR="00FE6C23" w:rsidRPr="00FE6C23" w:rsidRDefault="00FE6C23" w:rsidP="00FE6C23">
      <w:pPr>
        <w:rPr>
          <w:sz w:val="24"/>
          <w:szCs w:val="24"/>
        </w:rPr>
      </w:pPr>
    </w:p>
    <w:p w:rsidR="00FE6C23" w:rsidRPr="00A81306" w:rsidRDefault="009601CA" w:rsidP="00FE6C23">
      <w:pPr>
        <w:spacing w:after="0"/>
        <w:rPr>
          <w:rFonts w:cstheme="minorHAnsi"/>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rFonts w:cstheme="minorHAnsi"/>
          <w:b/>
          <w:sz w:val="24"/>
          <w:szCs w:val="24"/>
        </w:rPr>
        <w:t>Süleyman AKSOY</w:t>
      </w:r>
    </w:p>
    <w:p w:rsidR="00FE6C23" w:rsidRPr="00A81306" w:rsidRDefault="00FE6C23" w:rsidP="00FE6C23">
      <w:pPr>
        <w:spacing w:after="0"/>
        <w:rPr>
          <w:rFonts w:cstheme="minorHAnsi"/>
          <w:b/>
          <w:sz w:val="24"/>
          <w:szCs w:val="24"/>
        </w:rPr>
      </w:pPr>
      <w:r w:rsidRPr="00A81306">
        <w:rPr>
          <w:rFonts w:cstheme="minorHAnsi"/>
          <w:b/>
          <w:sz w:val="24"/>
          <w:szCs w:val="24"/>
        </w:rPr>
        <w:tab/>
      </w:r>
      <w:r w:rsidRPr="00A81306">
        <w:rPr>
          <w:rFonts w:cstheme="minorHAnsi"/>
          <w:b/>
          <w:sz w:val="24"/>
          <w:szCs w:val="24"/>
        </w:rPr>
        <w:tab/>
      </w:r>
      <w:r w:rsidRPr="00A81306">
        <w:rPr>
          <w:rFonts w:cstheme="minorHAnsi"/>
          <w:b/>
          <w:sz w:val="24"/>
          <w:szCs w:val="24"/>
        </w:rPr>
        <w:tab/>
      </w:r>
      <w:r w:rsidRPr="00A81306">
        <w:rPr>
          <w:rFonts w:cstheme="minorHAnsi"/>
          <w:b/>
          <w:sz w:val="24"/>
          <w:szCs w:val="24"/>
        </w:rPr>
        <w:tab/>
      </w:r>
      <w:r w:rsidRPr="00A81306">
        <w:rPr>
          <w:rFonts w:cstheme="minorHAnsi"/>
          <w:b/>
          <w:sz w:val="24"/>
          <w:szCs w:val="24"/>
        </w:rPr>
        <w:tab/>
      </w:r>
      <w:r w:rsidRPr="00A81306">
        <w:rPr>
          <w:rFonts w:cstheme="minorHAnsi"/>
          <w:b/>
          <w:sz w:val="24"/>
          <w:szCs w:val="24"/>
        </w:rPr>
        <w:tab/>
      </w:r>
      <w:r w:rsidRPr="00A81306">
        <w:rPr>
          <w:rFonts w:cstheme="minorHAnsi"/>
          <w:b/>
          <w:sz w:val="24"/>
          <w:szCs w:val="24"/>
        </w:rPr>
        <w:tab/>
      </w:r>
      <w:r w:rsidRPr="00A81306">
        <w:rPr>
          <w:rFonts w:cstheme="minorHAnsi"/>
          <w:b/>
          <w:sz w:val="24"/>
          <w:szCs w:val="24"/>
        </w:rPr>
        <w:tab/>
      </w:r>
      <w:r w:rsidRPr="00A81306">
        <w:rPr>
          <w:rFonts w:cstheme="minorHAnsi"/>
          <w:b/>
          <w:sz w:val="24"/>
          <w:szCs w:val="24"/>
        </w:rPr>
        <w:tab/>
        <w:t xml:space="preserve">              Okul Müdürü</w:t>
      </w:r>
    </w:p>
    <w:p w:rsidR="00FE6C23" w:rsidRDefault="00FE6C23" w:rsidP="005F396D">
      <w:pPr>
        <w:rPr>
          <w:color w:val="FF0000"/>
          <w:sz w:val="28"/>
          <w:szCs w:val="28"/>
        </w:rPr>
      </w:pPr>
    </w:p>
    <w:p w:rsidR="00FE6C23" w:rsidRDefault="00FE6C23" w:rsidP="005F396D">
      <w:pPr>
        <w:rPr>
          <w:color w:val="FF0000"/>
          <w:sz w:val="28"/>
          <w:szCs w:val="28"/>
        </w:rPr>
      </w:pPr>
    </w:p>
    <w:p w:rsidR="00FE6C23" w:rsidRDefault="00FE6C23" w:rsidP="005F396D">
      <w:pPr>
        <w:rPr>
          <w:color w:val="FF0000"/>
          <w:sz w:val="28"/>
          <w:szCs w:val="28"/>
        </w:rPr>
      </w:pPr>
    </w:p>
    <w:p w:rsidR="00FE6C23" w:rsidRDefault="00FE6C23" w:rsidP="005F396D">
      <w:pPr>
        <w:rPr>
          <w:color w:val="FF0000"/>
          <w:sz w:val="28"/>
          <w:szCs w:val="28"/>
        </w:rPr>
      </w:pPr>
    </w:p>
    <w:p w:rsidR="00FE6C23" w:rsidRDefault="00FE6C23" w:rsidP="005F396D">
      <w:pPr>
        <w:rPr>
          <w:color w:val="FF0000"/>
          <w:sz w:val="28"/>
          <w:szCs w:val="28"/>
        </w:rPr>
      </w:pPr>
    </w:p>
    <w:p w:rsidR="00FE6C23" w:rsidRDefault="00FE6C23" w:rsidP="005F396D">
      <w:pPr>
        <w:rPr>
          <w:color w:val="FF0000"/>
          <w:sz w:val="28"/>
          <w:szCs w:val="28"/>
        </w:rPr>
      </w:pPr>
    </w:p>
    <w:p w:rsidR="00FE6C23" w:rsidRDefault="00FE6C23" w:rsidP="005F396D">
      <w:pPr>
        <w:rPr>
          <w:color w:val="FF0000"/>
          <w:sz w:val="28"/>
          <w:szCs w:val="28"/>
        </w:rPr>
      </w:pPr>
    </w:p>
    <w:p w:rsidR="00FE6C23" w:rsidRDefault="00FE6C23" w:rsidP="005F396D">
      <w:pPr>
        <w:rPr>
          <w:color w:val="FF0000"/>
          <w:sz w:val="28"/>
          <w:szCs w:val="28"/>
        </w:rPr>
      </w:pPr>
    </w:p>
    <w:p w:rsidR="00FE6C23" w:rsidRDefault="00FE6C23" w:rsidP="005F396D">
      <w:pPr>
        <w:rPr>
          <w:color w:val="FF0000"/>
          <w:sz w:val="28"/>
          <w:szCs w:val="28"/>
        </w:rPr>
      </w:pPr>
    </w:p>
    <w:p w:rsidR="005F396D" w:rsidRPr="00A81306" w:rsidRDefault="005F396D" w:rsidP="005F396D">
      <w:pPr>
        <w:rPr>
          <w:b/>
          <w:sz w:val="28"/>
          <w:szCs w:val="28"/>
        </w:rPr>
      </w:pPr>
      <w:r w:rsidRPr="00A81306">
        <w:rPr>
          <w:b/>
          <w:sz w:val="28"/>
          <w:szCs w:val="28"/>
        </w:rPr>
        <w:lastRenderedPageBreak/>
        <w:t>Giriş</w:t>
      </w:r>
    </w:p>
    <w:p w:rsidR="005F396D" w:rsidRPr="00BA1A0E" w:rsidRDefault="005F396D" w:rsidP="005F396D">
      <w:pPr>
        <w:pStyle w:val="MSGENFONTSTYLENAMETEMPLATEROLENUMBERMSGENFONTSTYLENAMEBYROLETEXT20"/>
        <w:shd w:val="clear" w:color="auto" w:fill="auto"/>
        <w:spacing w:before="0" w:line="346" w:lineRule="exact"/>
        <w:ind w:right="540" w:firstLine="820"/>
        <w:rPr>
          <w:rFonts w:cstheme="minorHAnsi"/>
        </w:rPr>
      </w:pPr>
      <w:r w:rsidRPr="00BA1A0E">
        <w:rPr>
          <w:rFonts w:eastAsia="Times New Roman" w:cstheme="minorHAnsi"/>
          <w:color w:val="000000"/>
          <w:sz w:val="24"/>
          <w:szCs w:val="24"/>
          <w:lang w:eastAsia="tr-TR" w:bidi="tr-TR"/>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5F396D" w:rsidRPr="00BA1A0E" w:rsidRDefault="005F396D" w:rsidP="005F396D">
      <w:pPr>
        <w:pStyle w:val="MSGENFONTSTYLENAMETEMPLATEROLENUMBERMSGENFONTSTYLENAMEBYROLETEXT20"/>
        <w:shd w:val="clear" w:color="auto" w:fill="auto"/>
        <w:spacing w:before="0" w:line="346" w:lineRule="exact"/>
        <w:ind w:right="540" w:firstLine="820"/>
        <w:rPr>
          <w:rFonts w:cstheme="minorHAnsi"/>
        </w:rPr>
      </w:pPr>
      <w:r w:rsidRPr="00BA1A0E">
        <w:rPr>
          <w:rFonts w:eastAsia="Times New Roman" w:cstheme="minorHAnsi"/>
          <w:color w:val="000000"/>
          <w:sz w:val="24"/>
          <w:szCs w:val="24"/>
          <w:lang w:eastAsia="tr-TR" w:bidi="tr-TR"/>
        </w:rPr>
        <w:t>Durum analizinin ardından geleceğe yönelim bölümüne geçilerek okulumuzun amaç, hedef, gösterge ve eylemleri belirlenmiştir. Çalışmaları yürüten ekip ve kurul bilgileri altta verilmiştir.</w:t>
      </w:r>
    </w:p>
    <w:p w:rsidR="009B74FE" w:rsidRDefault="009B74FE" w:rsidP="005F396D">
      <w:pPr>
        <w:rPr>
          <w:rFonts w:ascii="Times New Roman" w:eastAsia="Times New Roman" w:hAnsi="Times New Roman" w:cs="Times New Roman"/>
          <w:color w:val="000000"/>
          <w:sz w:val="24"/>
          <w:szCs w:val="24"/>
          <w:lang w:eastAsia="tr-TR" w:bidi="tr-TR"/>
        </w:rPr>
      </w:pPr>
      <w:bookmarkStart w:id="0" w:name="bookmark5"/>
    </w:p>
    <w:p w:rsidR="00FE6C23" w:rsidRDefault="00FE6C23" w:rsidP="005F396D">
      <w:pPr>
        <w:rPr>
          <w:rFonts w:ascii="Times New Roman" w:eastAsia="Times New Roman" w:hAnsi="Times New Roman" w:cs="Times New Roman"/>
          <w:color w:val="000000"/>
          <w:sz w:val="24"/>
          <w:szCs w:val="24"/>
          <w:lang w:eastAsia="tr-TR" w:bidi="tr-TR"/>
        </w:rPr>
      </w:pPr>
    </w:p>
    <w:p w:rsidR="00FE6C23" w:rsidRDefault="00FE6C23" w:rsidP="005F396D">
      <w:pPr>
        <w:rPr>
          <w:rFonts w:ascii="Times New Roman" w:eastAsia="Times New Roman" w:hAnsi="Times New Roman" w:cs="Times New Roman"/>
          <w:color w:val="000000"/>
          <w:sz w:val="24"/>
          <w:szCs w:val="24"/>
          <w:lang w:eastAsia="tr-TR" w:bidi="tr-TR"/>
        </w:rPr>
      </w:pPr>
    </w:p>
    <w:p w:rsidR="005F396D" w:rsidRPr="009B74FE" w:rsidRDefault="009B74FE" w:rsidP="009B74FE">
      <w:pPr>
        <w:jc w:val="center"/>
        <w:rPr>
          <w:rFonts w:ascii="Times New Roman" w:eastAsia="Times New Roman" w:hAnsi="Times New Roman" w:cs="Times New Roman"/>
          <w:b/>
          <w:color w:val="000000"/>
          <w:sz w:val="24"/>
          <w:szCs w:val="24"/>
          <w:lang w:eastAsia="tr-TR" w:bidi="tr-TR"/>
        </w:rPr>
      </w:pPr>
      <w:r w:rsidRPr="009B74FE">
        <w:rPr>
          <w:rFonts w:ascii="Times New Roman" w:eastAsia="Times New Roman" w:hAnsi="Times New Roman" w:cs="Times New Roman"/>
          <w:b/>
          <w:color w:val="000000"/>
          <w:sz w:val="24"/>
          <w:szCs w:val="24"/>
          <w:lang w:eastAsia="tr-TR" w:bidi="tr-TR"/>
        </w:rPr>
        <w:t>STRATEJİK PLAN ÜST KURULU</w:t>
      </w:r>
      <w:bookmarkEnd w:id="0"/>
    </w:p>
    <w:tbl>
      <w:tblPr>
        <w:tblW w:w="10803" w:type="dxa"/>
        <w:jc w:val="center"/>
        <w:tblLayout w:type="fixed"/>
        <w:tblCellMar>
          <w:left w:w="10" w:type="dxa"/>
          <w:right w:w="10" w:type="dxa"/>
        </w:tblCellMar>
        <w:tblLook w:val="0000" w:firstRow="0" w:lastRow="0" w:firstColumn="0" w:lastColumn="0" w:noHBand="0" w:noVBand="0"/>
      </w:tblPr>
      <w:tblGrid>
        <w:gridCol w:w="1929"/>
        <w:gridCol w:w="2921"/>
        <w:gridCol w:w="3118"/>
        <w:gridCol w:w="2835"/>
      </w:tblGrid>
      <w:tr w:rsidR="009B74FE" w:rsidTr="009B74FE">
        <w:trPr>
          <w:trHeight w:hRule="exact" w:val="466"/>
          <w:jc w:val="center"/>
        </w:trPr>
        <w:tc>
          <w:tcPr>
            <w:tcW w:w="4850" w:type="dxa"/>
            <w:gridSpan w:val="2"/>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ind w:left="140"/>
              <w:jc w:val="left"/>
              <w:rPr>
                <w:rFonts w:ascii="Times New Roman" w:hAnsi="Times New Roman" w:cs="Times New Roman"/>
                <w:b/>
                <w:sz w:val="24"/>
                <w:szCs w:val="24"/>
              </w:rPr>
            </w:pPr>
            <w:r w:rsidRPr="00FE0D57">
              <w:rPr>
                <w:rFonts w:ascii="Times New Roman" w:hAnsi="Times New Roman" w:cs="Times New Roman"/>
                <w:b/>
                <w:sz w:val="24"/>
                <w:szCs w:val="24"/>
              </w:rPr>
              <w:t xml:space="preserve">Üst </w:t>
            </w:r>
            <w:r w:rsidRPr="00FE0D57">
              <w:rPr>
                <w:rStyle w:val="MSGENFONTSTYLENAMETEMPLATEROLENUMBERMSGENFONTSTYLENAMEBYROLETEXT2MSGENFONTSTYLEMODIFERBOLD"/>
                <w:rFonts w:eastAsiaTheme="minorHAnsi"/>
              </w:rPr>
              <w:t>Kurul Bilgileri</w:t>
            </w:r>
          </w:p>
        </w:tc>
        <w:tc>
          <w:tcPr>
            <w:tcW w:w="5953" w:type="dxa"/>
            <w:gridSpan w:val="2"/>
            <w:tcBorders>
              <w:top w:val="single" w:sz="4" w:space="0" w:color="auto"/>
              <w:left w:val="single" w:sz="4" w:space="0" w:color="auto"/>
              <w:righ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Style w:val="MSGENFONTSTYLENAMETEMPLATEROLENUMBERMSGENFONTSTYLENAMEBYROLETEXT2MSGENFONTSTYLEMODIFERBOLD"/>
                <w:rFonts w:eastAsiaTheme="minorHAnsi"/>
              </w:rPr>
              <w:t>Ekip Bilgileri</w:t>
            </w:r>
          </w:p>
        </w:tc>
      </w:tr>
      <w:tr w:rsidR="009B74FE" w:rsidTr="009B74FE">
        <w:trPr>
          <w:trHeight w:hRule="exact" w:val="341"/>
          <w:jc w:val="center"/>
        </w:trPr>
        <w:tc>
          <w:tcPr>
            <w:tcW w:w="1929"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Style w:val="MSGENFONTSTYLENAMETEMPLATEROLENUMBERMSGENFONTSTYLENAMEBYROLETEXT2MSGENFONTSTYLEMODIFERBOLD"/>
                <w:rFonts w:eastAsiaTheme="minorHAnsi"/>
              </w:rPr>
              <w:t>Atlı Soyadı</w:t>
            </w:r>
          </w:p>
        </w:tc>
        <w:tc>
          <w:tcPr>
            <w:tcW w:w="2921"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Style w:val="MSGENFONTSTYLENAMETEMPLATEROLENUMBERMSGENFONTSTYLENAMEBYROLETEXT2MSGENFONTSTYLEMODIFERBOLD"/>
                <w:rFonts w:eastAsiaTheme="minorHAnsi"/>
              </w:rPr>
              <w:t>Unvanı</w:t>
            </w:r>
          </w:p>
        </w:tc>
        <w:tc>
          <w:tcPr>
            <w:tcW w:w="3118"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Style w:val="MSGENFONTSTYLENAMETEMPLATEROLENUMBERMSGENFONTSTYLENAMEBYROLETEXT2MSGENFONTSTYLEMODIFERBOLD"/>
                <w:rFonts w:eastAsiaTheme="minorHAnsi"/>
              </w:rPr>
              <w:t>Adı Soyadı</w:t>
            </w:r>
          </w:p>
        </w:tc>
        <w:tc>
          <w:tcPr>
            <w:tcW w:w="2835" w:type="dxa"/>
            <w:tcBorders>
              <w:top w:val="single" w:sz="4" w:space="0" w:color="auto"/>
              <w:left w:val="single" w:sz="4" w:space="0" w:color="auto"/>
              <w:righ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Style w:val="MSGENFONTSTYLENAMETEMPLATEROLENUMBERMSGENFONTSTYLENAMEBYROLETEXT2MSGENFONTSTYLEMODIFERBOLD"/>
                <w:rFonts w:eastAsiaTheme="minorHAnsi"/>
              </w:rPr>
              <w:t>Unvanı</w:t>
            </w:r>
          </w:p>
        </w:tc>
      </w:tr>
      <w:tr w:rsidR="009B74FE" w:rsidTr="009B74FE">
        <w:trPr>
          <w:trHeight w:hRule="exact" w:val="566"/>
          <w:jc w:val="center"/>
        </w:trPr>
        <w:tc>
          <w:tcPr>
            <w:tcW w:w="1929" w:type="dxa"/>
            <w:tcBorders>
              <w:top w:val="single" w:sz="4" w:space="0" w:color="auto"/>
              <w:left w:val="single" w:sz="4" w:space="0" w:color="auto"/>
            </w:tcBorders>
            <w:shd w:val="clear" w:color="auto" w:fill="FFFFFF"/>
          </w:tcPr>
          <w:p w:rsidR="009B74FE" w:rsidRPr="00FE0D57" w:rsidRDefault="00C55927"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Pr>
                <w:rFonts w:ascii="Times New Roman" w:hAnsi="Times New Roman" w:cs="Times New Roman"/>
                <w:sz w:val="24"/>
                <w:szCs w:val="24"/>
              </w:rPr>
              <w:t>SÜLEYMAN AKSOY</w:t>
            </w:r>
          </w:p>
        </w:tc>
        <w:tc>
          <w:tcPr>
            <w:tcW w:w="2921"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OKUL MÜDÜRÜ</w:t>
            </w:r>
          </w:p>
        </w:tc>
        <w:tc>
          <w:tcPr>
            <w:tcW w:w="3118"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Pr>
                <w:rFonts w:ascii="Times New Roman" w:hAnsi="Times New Roman" w:cs="Times New Roman"/>
                <w:sz w:val="24"/>
                <w:szCs w:val="24"/>
              </w:rPr>
              <w:t>YASİN ÖZTÜRK</w:t>
            </w:r>
          </w:p>
        </w:tc>
        <w:tc>
          <w:tcPr>
            <w:tcW w:w="2835" w:type="dxa"/>
            <w:tcBorders>
              <w:top w:val="single" w:sz="4" w:space="0" w:color="auto"/>
              <w:left w:val="single" w:sz="4" w:space="0" w:color="auto"/>
              <w:righ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BAŞKAN</w:t>
            </w:r>
          </w:p>
        </w:tc>
      </w:tr>
      <w:tr w:rsidR="009B74FE" w:rsidTr="009B74FE">
        <w:trPr>
          <w:trHeight w:hRule="exact" w:val="562"/>
          <w:jc w:val="center"/>
        </w:trPr>
        <w:tc>
          <w:tcPr>
            <w:tcW w:w="1929"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Pr>
                <w:rFonts w:ascii="Times New Roman" w:hAnsi="Times New Roman" w:cs="Times New Roman"/>
                <w:sz w:val="24"/>
                <w:szCs w:val="24"/>
              </w:rPr>
              <w:t>HÜSEYİN KESKİN</w:t>
            </w:r>
          </w:p>
        </w:tc>
        <w:tc>
          <w:tcPr>
            <w:tcW w:w="2921"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MÜDÜR</w:t>
            </w:r>
          </w:p>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YARDIMCISI</w:t>
            </w:r>
          </w:p>
        </w:tc>
        <w:tc>
          <w:tcPr>
            <w:tcW w:w="3118" w:type="dxa"/>
            <w:tcBorders>
              <w:top w:val="single" w:sz="4" w:space="0" w:color="auto"/>
              <w:left w:val="single" w:sz="4" w:space="0" w:color="auto"/>
            </w:tcBorders>
            <w:shd w:val="clear" w:color="auto" w:fill="FFFFFF"/>
          </w:tcPr>
          <w:p w:rsidR="009B74FE" w:rsidRPr="00FE0D57" w:rsidRDefault="007D207A"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Pr>
                <w:rFonts w:ascii="Times New Roman" w:hAnsi="Times New Roman" w:cs="Times New Roman"/>
                <w:sz w:val="24"/>
                <w:szCs w:val="24"/>
                <w:lang w:val="en-US" w:bidi="en-US"/>
              </w:rPr>
              <w:t>ALİ NADİR ŞENER</w:t>
            </w:r>
          </w:p>
        </w:tc>
        <w:tc>
          <w:tcPr>
            <w:tcW w:w="2835" w:type="dxa"/>
            <w:tcBorders>
              <w:top w:val="single" w:sz="4" w:space="0" w:color="auto"/>
              <w:left w:val="single" w:sz="4" w:space="0" w:color="auto"/>
              <w:righ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ÜYE</w:t>
            </w:r>
          </w:p>
        </w:tc>
      </w:tr>
      <w:tr w:rsidR="009B74FE" w:rsidTr="009B74FE">
        <w:trPr>
          <w:trHeight w:hRule="exact" w:val="341"/>
          <w:jc w:val="center"/>
        </w:trPr>
        <w:tc>
          <w:tcPr>
            <w:tcW w:w="1929"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ERGÜN ÇİFTÇİ</w:t>
            </w:r>
          </w:p>
        </w:tc>
        <w:tc>
          <w:tcPr>
            <w:tcW w:w="2921"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ÖĞRETMEN</w:t>
            </w:r>
          </w:p>
        </w:tc>
        <w:tc>
          <w:tcPr>
            <w:tcW w:w="3118"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Pr>
                <w:rFonts w:ascii="Times New Roman" w:hAnsi="Times New Roman" w:cs="Times New Roman"/>
                <w:sz w:val="24"/>
                <w:szCs w:val="24"/>
              </w:rPr>
              <w:t>DENİZ PERÇİN</w:t>
            </w:r>
          </w:p>
        </w:tc>
        <w:tc>
          <w:tcPr>
            <w:tcW w:w="2835" w:type="dxa"/>
            <w:tcBorders>
              <w:top w:val="single" w:sz="4" w:space="0" w:color="auto"/>
              <w:left w:val="single" w:sz="4" w:space="0" w:color="auto"/>
              <w:righ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ÜYE</w:t>
            </w:r>
          </w:p>
        </w:tc>
      </w:tr>
      <w:tr w:rsidR="009B74FE" w:rsidTr="009B74FE">
        <w:trPr>
          <w:trHeight w:hRule="exact" w:val="835"/>
          <w:jc w:val="center"/>
        </w:trPr>
        <w:tc>
          <w:tcPr>
            <w:tcW w:w="1929" w:type="dxa"/>
            <w:tcBorders>
              <w:top w:val="single" w:sz="4" w:space="0" w:color="auto"/>
              <w:left w:val="single" w:sz="4" w:space="0" w:color="auto"/>
            </w:tcBorders>
            <w:shd w:val="clear" w:color="auto" w:fill="FFFFFF"/>
          </w:tcPr>
          <w:p w:rsidR="009B74FE" w:rsidRPr="009B74FE"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9B74FE">
              <w:rPr>
                <w:rFonts w:ascii="Times New Roman" w:hAnsi="Times New Roman" w:cs="Times New Roman"/>
                <w:sz w:val="24"/>
                <w:szCs w:val="24"/>
              </w:rPr>
              <w:t>MÜGE EKER</w:t>
            </w:r>
          </w:p>
        </w:tc>
        <w:tc>
          <w:tcPr>
            <w:tcW w:w="2921" w:type="dxa"/>
            <w:tcBorders>
              <w:top w:val="single" w:sz="4" w:space="0" w:color="auto"/>
              <w:left w:val="single" w:sz="4" w:space="0" w:color="auto"/>
            </w:tcBorders>
            <w:shd w:val="clear" w:color="auto" w:fill="FFFFFF"/>
            <w:vAlign w:val="bottom"/>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OKUL-AİLE</w:t>
            </w:r>
          </w:p>
          <w:p w:rsidR="009B74FE" w:rsidRPr="00FE0D57" w:rsidRDefault="009B74FE" w:rsidP="000E794B">
            <w:pPr>
              <w:pStyle w:val="MSGENFONTSTYLENAMETEMPLATEROLENUMBERMSGENFONTSTYLENAMEBYROLETEXT20"/>
              <w:shd w:val="clear" w:color="auto" w:fill="auto"/>
              <w:spacing w:before="0" w:line="274" w:lineRule="exact"/>
              <w:jc w:val="left"/>
              <w:rPr>
                <w:rFonts w:ascii="Times New Roman" w:hAnsi="Times New Roman" w:cs="Times New Roman"/>
                <w:sz w:val="24"/>
                <w:szCs w:val="24"/>
              </w:rPr>
            </w:pPr>
            <w:r w:rsidRPr="00FE0D57">
              <w:rPr>
                <w:rFonts w:ascii="Times New Roman" w:hAnsi="Times New Roman" w:cs="Times New Roman"/>
                <w:sz w:val="24"/>
                <w:szCs w:val="24"/>
              </w:rPr>
              <w:t>BİRLİĞİ</w:t>
            </w:r>
          </w:p>
          <w:p w:rsidR="009B74FE" w:rsidRPr="00FE0D57" w:rsidRDefault="009B74FE" w:rsidP="000E794B">
            <w:pPr>
              <w:pStyle w:val="MSGENFONTSTYLENAMETEMPLATEROLENUMBERMSGENFONTSTYLENAMEBYROLETEXT20"/>
              <w:shd w:val="clear" w:color="auto" w:fill="auto"/>
              <w:spacing w:before="0" w:line="274" w:lineRule="exact"/>
              <w:jc w:val="left"/>
              <w:rPr>
                <w:rFonts w:ascii="Times New Roman" w:hAnsi="Times New Roman" w:cs="Times New Roman"/>
                <w:sz w:val="24"/>
                <w:szCs w:val="24"/>
              </w:rPr>
            </w:pPr>
            <w:r w:rsidRPr="00FE0D57">
              <w:rPr>
                <w:rFonts w:ascii="Times New Roman" w:hAnsi="Times New Roman" w:cs="Times New Roman"/>
                <w:sz w:val="24"/>
                <w:szCs w:val="24"/>
              </w:rPr>
              <w:t>BAŞKANI</w:t>
            </w:r>
          </w:p>
        </w:tc>
        <w:tc>
          <w:tcPr>
            <w:tcW w:w="3118"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FERAY DAĞLI</w:t>
            </w:r>
          </w:p>
        </w:tc>
        <w:tc>
          <w:tcPr>
            <w:tcW w:w="2835" w:type="dxa"/>
            <w:tcBorders>
              <w:top w:val="single" w:sz="4" w:space="0" w:color="auto"/>
              <w:left w:val="single" w:sz="4" w:space="0" w:color="auto"/>
              <w:righ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ÜYE</w:t>
            </w:r>
          </w:p>
        </w:tc>
      </w:tr>
      <w:tr w:rsidR="009B74FE" w:rsidTr="009B74FE">
        <w:trPr>
          <w:trHeight w:hRule="exact" w:val="562"/>
          <w:jc w:val="center"/>
        </w:trPr>
        <w:tc>
          <w:tcPr>
            <w:tcW w:w="1929" w:type="dxa"/>
            <w:tcBorders>
              <w:top w:val="single" w:sz="4" w:space="0" w:color="auto"/>
              <w:left w:val="single" w:sz="4" w:space="0" w:color="auto"/>
            </w:tcBorders>
            <w:shd w:val="clear" w:color="auto" w:fill="FFFFFF"/>
          </w:tcPr>
          <w:p w:rsidR="009B74FE" w:rsidRPr="009B74FE"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9B74FE">
              <w:rPr>
                <w:rFonts w:ascii="Times New Roman" w:hAnsi="Times New Roman" w:cs="Times New Roman"/>
                <w:sz w:val="24"/>
                <w:szCs w:val="24"/>
              </w:rPr>
              <w:t>AYŞE KAHRAMAN</w:t>
            </w:r>
          </w:p>
        </w:tc>
        <w:tc>
          <w:tcPr>
            <w:tcW w:w="2921"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74" w:lineRule="exact"/>
              <w:jc w:val="left"/>
              <w:rPr>
                <w:rFonts w:ascii="Times New Roman" w:hAnsi="Times New Roman" w:cs="Times New Roman"/>
                <w:sz w:val="24"/>
                <w:szCs w:val="24"/>
              </w:rPr>
            </w:pPr>
            <w:r w:rsidRPr="00FE0D57">
              <w:rPr>
                <w:rFonts w:ascii="Times New Roman" w:hAnsi="Times New Roman" w:cs="Times New Roman"/>
                <w:sz w:val="24"/>
                <w:szCs w:val="24"/>
              </w:rPr>
              <w:t>OKUL-AİLE BİRLİĞİ ÜYESİ</w:t>
            </w:r>
          </w:p>
        </w:tc>
        <w:tc>
          <w:tcPr>
            <w:tcW w:w="3118"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ŞÜKRAN</w:t>
            </w:r>
          </w:p>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YALÇINKAYA</w:t>
            </w:r>
          </w:p>
        </w:tc>
        <w:tc>
          <w:tcPr>
            <w:tcW w:w="2835" w:type="dxa"/>
            <w:tcBorders>
              <w:top w:val="single" w:sz="4" w:space="0" w:color="auto"/>
              <w:left w:val="single" w:sz="4" w:space="0" w:color="auto"/>
              <w:righ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ÜYE</w:t>
            </w:r>
          </w:p>
        </w:tc>
      </w:tr>
      <w:tr w:rsidR="009B74FE" w:rsidTr="009B74FE">
        <w:trPr>
          <w:trHeight w:hRule="exact" w:val="322"/>
          <w:jc w:val="center"/>
        </w:trPr>
        <w:tc>
          <w:tcPr>
            <w:tcW w:w="1929" w:type="dxa"/>
            <w:tcBorders>
              <w:top w:val="single" w:sz="4" w:space="0" w:color="auto"/>
              <w:left w:val="single" w:sz="4" w:space="0" w:color="auto"/>
            </w:tcBorders>
            <w:shd w:val="clear" w:color="auto" w:fill="FFFFFF"/>
          </w:tcPr>
          <w:p w:rsidR="009B74FE" w:rsidRPr="00FE0D57" w:rsidRDefault="009B74FE" w:rsidP="000E794B">
            <w:pPr>
              <w:rPr>
                <w:rFonts w:ascii="Times New Roman" w:hAnsi="Times New Roman" w:cs="Times New Roman"/>
                <w:sz w:val="24"/>
                <w:szCs w:val="24"/>
              </w:rPr>
            </w:pPr>
          </w:p>
        </w:tc>
        <w:tc>
          <w:tcPr>
            <w:tcW w:w="2921" w:type="dxa"/>
            <w:tcBorders>
              <w:top w:val="single" w:sz="4" w:space="0" w:color="auto"/>
              <w:left w:val="single" w:sz="4" w:space="0" w:color="auto"/>
            </w:tcBorders>
            <w:shd w:val="clear" w:color="auto" w:fill="FFFFFF"/>
          </w:tcPr>
          <w:p w:rsidR="009B74FE" w:rsidRPr="00FE0D57" w:rsidRDefault="009B74FE" w:rsidP="000E794B">
            <w:pPr>
              <w:rPr>
                <w:rFonts w:ascii="Times New Roman" w:hAnsi="Times New Roman" w:cs="Times New Roman"/>
                <w:sz w:val="24"/>
                <w:szCs w:val="24"/>
              </w:rPr>
            </w:pPr>
          </w:p>
        </w:tc>
        <w:tc>
          <w:tcPr>
            <w:tcW w:w="3118"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RABİA HACIOĞLU</w:t>
            </w:r>
          </w:p>
        </w:tc>
        <w:tc>
          <w:tcPr>
            <w:tcW w:w="2835" w:type="dxa"/>
            <w:tcBorders>
              <w:top w:val="single" w:sz="4" w:space="0" w:color="auto"/>
              <w:left w:val="single" w:sz="4" w:space="0" w:color="auto"/>
              <w:righ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ÜYE</w:t>
            </w:r>
          </w:p>
        </w:tc>
      </w:tr>
      <w:tr w:rsidR="009B74FE" w:rsidTr="009B74FE">
        <w:trPr>
          <w:trHeight w:hRule="exact" w:val="341"/>
          <w:jc w:val="center"/>
        </w:trPr>
        <w:tc>
          <w:tcPr>
            <w:tcW w:w="1929" w:type="dxa"/>
            <w:tcBorders>
              <w:top w:val="single" w:sz="4" w:space="0" w:color="auto"/>
              <w:left w:val="single" w:sz="4" w:space="0" w:color="auto"/>
            </w:tcBorders>
            <w:shd w:val="clear" w:color="auto" w:fill="FFFFFF"/>
          </w:tcPr>
          <w:p w:rsidR="009B74FE" w:rsidRPr="00FE0D57" w:rsidRDefault="009B74FE" w:rsidP="000E794B">
            <w:pPr>
              <w:rPr>
                <w:rFonts w:ascii="Times New Roman" w:hAnsi="Times New Roman" w:cs="Times New Roman"/>
                <w:sz w:val="24"/>
                <w:szCs w:val="24"/>
              </w:rPr>
            </w:pPr>
          </w:p>
        </w:tc>
        <w:tc>
          <w:tcPr>
            <w:tcW w:w="2921" w:type="dxa"/>
            <w:tcBorders>
              <w:top w:val="single" w:sz="4" w:space="0" w:color="auto"/>
              <w:left w:val="single" w:sz="4" w:space="0" w:color="auto"/>
            </w:tcBorders>
            <w:shd w:val="clear" w:color="auto" w:fill="FFFFFF"/>
          </w:tcPr>
          <w:p w:rsidR="009B74FE" w:rsidRPr="00FE0D57" w:rsidRDefault="009B74FE" w:rsidP="000E794B">
            <w:pPr>
              <w:rPr>
                <w:rFonts w:ascii="Times New Roman" w:hAnsi="Times New Roman" w:cs="Times New Roman"/>
                <w:sz w:val="24"/>
                <w:szCs w:val="24"/>
              </w:rPr>
            </w:pPr>
          </w:p>
        </w:tc>
        <w:tc>
          <w:tcPr>
            <w:tcW w:w="3118"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DİLBER SAKALLI</w:t>
            </w:r>
          </w:p>
        </w:tc>
        <w:tc>
          <w:tcPr>
            <w:tcW w:w="2835" w:type="dxa"/>
            <w:tcBorders>
              <w:top w:val="single" w:sz="4" w:space="0" w:color="auto"/>
              <w:left w:val="single" w:sz="4" w:space="0" w:color="auto"/>
              <w:righ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ÜYE</w:t>
            </w:r>
          </w:p>
        </w:tc>
      </w:tr>
      <w:tr w:rsidR="009B74FE" w:rsidTr="009B74FE">
        <w:trPr>
          <w:trHeight w:hRule="exact" w:val="322"/>
          <w:jc w:val="center"/>
        </w:trPr>
        <w:tc>
          <w:tcPr>
            <w:tcW w:w="1929" w:type="dxa"/>
            <w:tcBorders>
              <w:top w:val="single" w:sz="4" w:space="0" w:color="auto"/>
              <w:left w:val="single" w:sz="4" w:space="0" w:color="auto"/>
            </w:tcBorders>
            <w:shd w:val="clear" w:color="auto" w:fill="FFFFFF"/>
          </w:tcPr>
          <w:p w:rsidR="009B74FE" w:rsidRPr="00FE0D57" w:rsidRDefault="009B74FE" w:rsidP="000E794B">
            <w:pPr>
              <w:rPr>
                <w:rFonts w:ascii="Times New Roman" w:hAnsi="Times New Roman" w:cs="Times New Roman"/>
                <w:sz w:val="24"/>
                <w:szCs w:val="24"/>
              </w:rPr>
            </w:pPr>
          </w:p>
        </w:tc>
        <w:tc>
          <w:tcPr>
            <w:tcW w:w="2921" w:type="dxa"/>
            <w:tcBorders>
              <w:top w:val="single" w:sz="4" w:space="0" w:color="auto"/>
              <w:left w:val="single" w:sz="4" w:space="0" w:color="auto"/>
            </w:tcBorders>
            <w:shd w:val="clear" w:color="auto" w:fill="FFFFFF"/>
          </w:tcPr>
          <w:p w:rsidR="009B74FE" w:rsidRPr="00FE0D57" w:rsidRDefault="009B74FE" w:rsidP="000E794B">
            <w:pPr>
              <w:rPr>
                <w:rFonts w:ascii="Times New Roman" w:hAnsi="Times New Roman" w:cs="Times New Roman"/>
                <w:sz w:val="24"/>
                <w:szCs w:val="24"/>
              </w:rPr>
            </w:pPr>
          </w:p>
        </w:tc>
        <w:tc>
          <w:tcPr>
            <w:tcW w:w="3118"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Pr>
                <w:rFonts w:ascii="Times New Roman" w:hAnsi="Times New Roman" w:cs="Times New Roman"/>
                <w:sz w:val="24"/>
                <w:szCs w:val="24"/>
              </w:rPr>
              <w:t>AYTUN KADİFE</w:t>
            </w:r>
          </w:p>
        </w:tc>
        <w:tc>
          <w:tcPr>
            <w:tcW w:w="2835" w:type="dxa"/>
            <w:tcBorders>
              <w:top w:val="single" w:sz="4" w:space="0" w:color="auto"/>
              <w:left w:val="single" w:sz="4" w:space="0" w:color="auto"/>
              <w:righ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ÜYE</w:t>
            </w:r>
          </w:p>
        </w:tc>
      </w:tr>
      <w:tr w:rsidR="009B74FE" w:rsidTr="009B74FE">
        <w:trPr>
          <w:trHeight w:hRule="exact" w:val="322"/>
          <w:jc w:val="center"/>
        </w:trPr>
        <w:tc>
          <w:tcPr>
            <w:tcW w:w="1929" w:type="dxa"/>
            <w:tcBorders>
              <w:top w:val="single" w:sz="4" w:space="0" w:color="auto"/>
              <w:left w:val="single" w:sz="4" w:space="0" w:color="auto"/>
            </w:tcBorders>
            <w:shd w:val="clear" w:color="auto" w:fill="FFFFFF"/>
          </w:tcPr>
          <w:p w:rsidR="009B74FE" w:rsidRPr="00FE0D57" w:rsidRDefault="009B74FE" w:rsidP="000E794B">
            <w:pPr>
              <w:rPr>
                <w:rFonts w:ascii="Times New Roman" w:hAnsi="Times New Roman" w:cs="Times New Roman"/>
                <w:sz w:val="24"/>
                <w:szCs w:val="24"/>
              </w:rPr>
            </w:pPr>
          </w:p>
        </w:tc>
        <w:tc>
          <w:tcPr>
            <w:tcW w:w="2921" w:type="dxa"/>
            <w:tcBorders>
              <w:top w:val="single" w:sz="4" w:space="0" w:color="auto"/>
              <w:left w:val="single" w:sz="4" w:space="0" w:color="auto"/>
            </w:tcBorders>
            <w:shd w:val="clear" w:color="auto" w:fill="FFFFFF"/>
          </w:tcPr>
          <w:p w:rsidR="009B74FE" w:rsidRPr="00FE0D57" w:rsidRDefault="009B74FE" w:rsidP="000E794B">
            <w:pPr>
              <w:rPr>
                <w:rFonts w:ascii="Times New Roman" w:hAnsi="Times New Roman" w:cs="Times New Roman"/>
                <w:sz w:val="24"/>
                <w:szCs w:val="24"/>
              </w:rPr>
            </w:pPr>
          </w:p>
        </w:tc>
        <w:tc>
          <w:tcPr>
            <w:tcW w:w="3118"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ERGÜN ÇİFTÇİ</w:t>
            </w:r>
          </w:p>
        </w:tc>
        <w:tc>
          <w:tcPr>
            <w:tcW w:w="2835" w:type="dxa"/>
            <w:tcBorders>
              <w:top w:val="single" w:sz="4" w:space="0" w:color="auto"/>
              <w:left w:val="single" w:sz="4" w:space="0" w:color="auto"/>
              <w:righ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ÜYE</w:t>
            </w:r>
          </w:p>
        </w:tc>
      </w:tr>
      <w:tr w:rsidR="009B74FE" w:rsidTr="009B74FE">
        <w:trPr>
          <w:trHeight w:hRule="exact" w:val="322"/>
          <w:jc w:val="center"/>
        </w:trPr>
        <w:tc>
          <w:tcPr>
            <w:tcW w:w="1929" w:type="dxa"/>
            <w:tcBorders>
              <w:top w:val="single" w:sz="4" w:space="0" w:color="auto"/>
              <w:left w:val="single" w:sz="4" w:space="0" w:color="auto"/>
            </w:tcBorders>
            <w:shd w:val="clear" w:color="auto" w:fill="FFFFFF"/>
          </w:tcPr>
          <w:p w:rsidR="009B74FE" w:rsidRPr="00FE0D57" w:rsidRDefault="009B74FE" w:rsidP="000E794B">
            <w:pPr>
              <w:rPr>
                <w:rFonts w:ascii="Times New Roman" w:hAnsi="Times New Roman" w:cs="Times New Roman"/>
                <w:sz w:val="24"/>
                <w:szCs w:val="24"/>
              </w:rPr>
            </w:pPr>
          </w:p>
        </w:tc>
        <w:tc>
          <w:tcPr>
            <w:tcW w:w="2921" w:type="dxa"/>
            <w:tcBorders>
              <w:top w:val="single" w:sz="4" w:space="0" w:color="auto"/>
              <w:left w:val="single" w:sz="4" w:space="0" w:color="auto"/>
            </w:tcBorders>
            <w:shd w:val="clear" w:color="auto" w:fill="FFFFFF"/>
          </w:tcPr>
          <w:p w:rsidR="009B74FE" w:rsidRPr="00FE0D57" w:rsidRDefault="009B74FE" w:rsidP="000E794B">
            <w:pPr>
              <w:rPr>
                <w:rFonts w:ascii="Times New Roman" w:hAnsi="Times New Roman" w:cs="Times New Roman"/>
                <w:sz w:val="24"/>
                <w:szCs w:val="24"/>
              </w:rPr>
            </w:pPr>
          </w:p>
        </w:tc>
        <w:tc>
          <w:tcPr>
            <w:tcW w:w="3118" w:type="dxa"/>
            <w:tcBorders>
              <w:top w:val="single" w:sz="4" w:space="0" w:color="auto"/>
              <w:lef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AYŞE BİLGE KILIÇ</w:t>
            </w:r>
          </w:p>
        </w:tc>
        <w:tc>
          <w:tcPr>
            <w:tcW w:w="2835" w:type="dxa"/>
            <w:tcBorders>
              <w:top w:val="single" w:sz="4" w:space="0" w:color="auto"/>
              <w:left w:val="single" w:sz="4" w:space="0" w:color="auto"/>
              <w:righ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ÜYE</w:t>
            </w:r>
          </w:p>
        </w:tc>
      </w:tr>
      <w:tr w:rsidR="009B74FE" w:rsidTr="009B74FE">
        <w:trPr>
          <w:trHeight w:hRule="exact" w:val="355"/>
          <w:jc w:val="center"/>
        </w:trPr>
        <w:tc>
          <w:tcPr>
            <w:tcW w:w="1929" w:type="dxa"/>
            <w:tcBorders>
              <w:top w:val="single" w:sz="4" w:space="0" w:color="auto"/>
              <w:left w:val="single" w:sz="4" w:space="0" w:color="auto"/>
              <w:bottom w:val="single" w:sz="4" w:space="0" w:color="auto"/>
            </w:tcBorders>
            <w:shd w:val="clear" w:color="auto" w:fill="FFFFFF"/>
          </w:tcPr>
          <w:p w:rsidR="009B74FE" w:rsidRPr="00FE0D57" w:rsidRDefault="009B74FE" w:rsidP="000E794B">
            <w:pPr>
              <w:rPr>
                <w:rFonts w:ascii="Times New Roman" w:hAnsi="Times New Roman" w:cs="Times New Roman"/>
                <w:sz w:val="24"/>
                <w:szCs w:val="24"/>
              </w:rPr>
            </w:pPr>
          </w:p>
        </w:tc>
        <w:tc>
          <w:tcPr>
            <w:tcW w:w="2921" w:type="dxa"/>
            <w:tcBorders>
              <w:top w:val="single" w:sz="4" w:space="0" w:color="auto"/>
              <w:left w:val="single" w:sz="4" w:space="0" w:color="auto"/>
              <w:bottom w:val="single" w:sz="4" w:space="0" w:color="auto"/>
            </w:tcBorders>
            <w:shd w:val="clear" w:color="auto" w:fill="FFFFFF"/>
          </w:tcPr>
          <w:p w:rsidR="009B74FE" w:rsidRPr="00FE0D57" w:rsidRDefault="009B74FE" w:rsidP="000E794B">
            <w:pP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Pr>
                <w:rFonts w:ascii="Times New Roman" w:hAnsi="Times New Roman" w:cs="Times New Roman"/>
                <w:sz w:val="24"/>
                <w:szCs w:val="24"/>
              </w:rPr>
              <w:t>KASIM DURAN</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B74FE" w:rsidRPr="00FE0D57" w:rsidRDefault="009B74FE" w:rsidP="000E794B">
            <w:pPr>
              <w:pStyle w:val="MSGENFONTSTYLENAMETEMPLATEROLENUMBERMSGENFONTSTYLENAMEBYROLETEXT20"/>
              <w:shd w:val="clear" w:color="auto" w:fill="auto"/>
              <w:spacing w:before="0" w:line="266" w:lineRule="exact"/>
              <w:jc w:val="left"/>
              <w:rPr>
                <w:rFonts w:ascii="Times New Roman" w:hAnsi="Times New Roman" w:cs="Times New Roman"/>
                <w:sz w:val="24"/>
                <w:szCs w:val="24"/>
              </w:rPr>
            </w:pPr>
            <w:r w:rsidRPr="00FE0D57">
              <w:rPr>
                <w:rFonts w:ascii="Times New Roman" w:hAnsi="Times New Roman" w:cs="Times New Roman"/>
                <w:sz w:val="24"/>
                <w:szCs w:val="24"/>
              </w:rPr>
              <w:t>ÜYE</w:t>
            </w:r>
          </w:p>
        </w:tc>
      </w:tr>
    </w:tbl>
    <w:p w:rsidR="009B74FE" w:rsidRPr="005F396D" w:rsidRDefault="009B74FE" w:rsidP="009B74FE">
      <w:pPr>
        <w:jc w:val="center"/>
        <w:rPr>
          <w:sz w:val="28"/>
          <w:szCs w:val="28"/>
        </w:rPr>
      </w:pPr>
    </w:p>
    <w:p w:rsidR="005F396D" w:rsidRDefault="005F396D">
      <w:pPr>
        <w:rPr>
          <w:color w:val="FF0000"/>
          <w:sz w:val="28"/>
          <w:szCs w:val="28"/>
        </w:rPr>
      </w:pPr>
    </w:p>
    <w:p w:rsidR="005F396D" w:rsidRDefault="005F396D">
      <w:pPr>
        <w:rPr>
          <w:color w:val="FF0000"/>
          <w:sz w:val="28"/>
          <w:szCs w:val="28"/>
        </w:rPr>
      </w:pPr>
    </w:p>
    <w:p w:rsidR="005F396D" w:rsidRDefault="005F396D">
      <w:pPr>
        <w:rPr>
          <w:color w:val="FF0000"/>
          <w:sz w:val="28"/>
          <w:szCs w:val="28"/>
        </w:rPr>
      </w:pPr>
    </w:p>
    <w:p w:rsidR="00FE6C23" w:rsidRDefault="00FE6C23">
      <w:pPr>
        <w:rPr>
          <w:color w:val="FF0000"/>
          <w:sz w:val="28"/>
          <w:szCs w:val="28"/>
        </w:rPr>
      </w:pPr>
    </w:p>
    <w:p w:rsidR="0015747A" w:rsidRPr="00A81306" w:rsidRDefault="0015747A">
      <w:pPr>
        <w:rPr>
          <w:b/>
          <w:sz w:val="26"/>
          <w:szCs w:val="26"/>
        </w:rPr>
      </w:pPr>
      <w:r w:rsidRPr="00A81306">
        <w:rPr>
          <w:b/>
          <w:sz w:val="26"/>
          <w:szCs w:val="26"/>
        </w:rPr>
        <w:lastRenderedPageBreak/>
        <w:t>Durum Analizi</w:t>
      </w:r>
    </w:p>
    <w:p w:rsidR="009A30C7" w:rsidRPr="009A30C7" w:rsidRDefault="009A30C7" w:rsidP="009A30C7">
      <w:pPr>
        <w:widowControl w:val="0"/>
        <w:spacing w:after="0" w:line="269" w:lineRule="exact"/>
        <w:ind w:right="520" w:firstLine="840"/>
        <w:jc w:val="both"/>
        <w:rPr>
          <w:rFonts w:ascii="Times New Roman" w:eastAsia="Times New Roman" w:hAnsi="Times New Roman" w:cs="Times New Roman"/>
          <w:color w:val="000000"/>
          <w:sz w:val="24"/>
          <w:szCs w:val="24"/>
          <w:lang w:eastAsia="tr-TR" w:bidi="tr-TR"/>
        </w:rPr>
      </w:pPr>
      <w:r w:rsidRPr="009A30C7">
        <w:rPr>
          <w:rFonts w:ascii="Times New Roman" w:eastAsia="Times New Roman" w:hAnsi="Times New Roman" w:cs="Times New Roman"/>
          <w:color w:val="000000"/>
          <w:sz w:val="24"/>
          <w:szCs w:val="24"/>
          <w:lang w:eastAsia="tr-TR" w:bidi="tr-TR"/>
        </w:rPr>
        <w:t>Durum analizi bölümünde okulumuzun mevcut durumu ortaya konularak neredeyiz sorusuna yanıt bulunmaya çalışılmıştır.</w:t>
      </w:r>
    </w:p>
    <w:p w:rsidR="009A30C7" w:rsidRPr="009A30C7" w:rsidRDefault="009A30C7" w:rsidP="009A30C7">
      <w:pPr>
        <w:widowControl w:val="0"/>
        <w:spacing w:after="902" w:line="269" w:lineRule="exact"/>
        <w:ind w:right="520" w:firstLine="840"/>
        <w:jc w:val="both"/>
        <w:rPr>
          <w:rFonts w:ascii="Times New Roman" w:eastAsia="Times New Roman" w:hAnsi="Times New Roman" w:cs="Times New Roman"/>
          <w:color w:val="000000"/>
          <w:sz w:val="24"/>
          <w:szCs w:val="24"/>
          <w:lang w:eastAsia="tr-TR" w:bidi="tr-TR"/>
        </w:rPr>
      </w:pPr>
      <w:r w:rsidRPr="009A30C7">
        <w:rPr>
          <w:rFonts w:ascii="Times New Roman" w:eastAsia="Times New Roman" w:hAnsi="Times New Roman" w:cs="Times New Roman"/>
          <w:color w:val="000000"/>
          <w:sz w:val="24"/>
          <w:szCs w:val="24"/>
          <w:lang w:eastAsia="tr-TR" w:bidi="tr-TR"/>
        </w:rPr>
        <w:t>Bu kapsamda okulumuzun kısa tanıtımı, okul künyesi ve temel istatistikleri, paydaş analizi ve görüşleri ile okulumuzun Güçlü Zayıf Fırsat ve Tehditlerinin (GZFT) ele alındığı analize yer verilmiştir.</w:t>
      </w:r>
    </w:p>
    <w:p w:rsidR="005F396D" w:rsidRPr="00A81306" w:rsidRDefault="00FE6C23">
      <w:pPr>
        <w:rPr>
          <w:b/>
          <w:sz w:val="28"/>
          <w:szCs w:val="28"/>
        </w:rPr>
      </w:pPr>
      <w:r w:rsidRPr="00A81306">
        <w:rPr>
          <w:b/>
          <w:sz w:val="28"/>
          <w:szCs w:val="28"/>
        </w:rPr>
        <w:t>A.TARİHİ GELİŞİM</w:t>
      </w:r>
    </w:p>
    <w:p w:rsidR="00FE6C23" w:rsidRPr="00A81306" w:rsidRDefault="00FE6C23">
      <w:pPr>
        <w:rPr>
          <w:b/>
          <w:sz w:val="26"/>
          <w:szCs w:val="26"/>
        </w:rPr>
      </w:pPr>
      <w:r w:rsidRPr="00A81306">
        <w:rPr>
          <w:b/>
          <w:sz w:val="26"/>
          <w:szCs w:val="26"/>
        </w:rPr>
        <w:t>KENAN ÇETİNEL İlkokulu Müdürlüğünün Tarihi Gelişimi</w:t>
      </w:r>
    </w:p>
    <w:p w:rsidR="00997188" w:rsidRDefault="005F396D">
      <w:r>
        <w:rPr>
          <w:noProof/>
          <w:lang w:eastAsia="tr-TR"/>
        </w:rPr>
        <w:drawing>
          <wp:inline distT="0" distB="0" distL="0" distR="0">
            <wp:extent cx="5470861" cy="30327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27 at 14.55.5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73240" cy="3034079"/>
                    </a:xfrm>
                    <a:prstGeom prst="rect">
                      <a:avLst/>
                    </a:prstGeom>
                  </pic:spPr>
                </pic:pic>
              </a:graphicData>
            </a:graphic>
          </wp:inline>
        </w:drawing>
      </w:r>
    </w:p>
    <w:p w:rsidR="005F396D" w:rsidRPr="005F396D" w:rsidRDefault="005F396D" w:rsidP="005F396D">
      <w:pPr>
        <w:pStyle w:val="MSGENFONTSTYLENAMETEMPLATEROLENUMBERMSGENFONTSTYLENAMEBYROLETEXT20"/>
        <w:shd w:val="clear" w:color="auto" w:fill="auto"/>
        <w:spacing w:before="0" w:line="341" w:lineRule="exact"/>
        <w:ind w:right="520" w:firstLine="840"/>
        <w:rPr>
          <w:sz w:val="24"/>
          <w:szCs w:val="24"/>
        </w:rPr>
      </w:pPr>
      <w:r w:rsidRPr="005F396D">
        <w:rPr>
          <w:sz w:val="24"/>
          <w:szCs w:val="24"/>
        </w:rPr>
        <w:t xml:space="preserve">Okulumuz 1999 yılında hayırsever iş adamı Kenan </w:t>
      </w:r>
      <w:proofErr w:type="spellStart"/>
      <w:r w:rsidRPr="005F396D">
        <w:rPr>
          <w:sz w:val="24"/>
          <w:szCs w:val="24"/>
        </w:rPr>
        <w:t>Çetinel</w:t>
      </w:r>
      <w:proofErr w:type="spellEnd"/>
      <w:r w:rsidRPr="005F396D">
        <w:rPr>
          <w:sz w:val="24"/>
          <w:szCs w:val="24"/>
        </w:rPr>
        <w:t xml:space="preserve"> tarafından yap</w:t>
      </w:r>
      <w:r w:rsidR="007D17A2">
        <w:rPr>
          <w:sz w:val="24"/>
          <w:szCs w:val="24"/>
        </w:rPr>
        <w:t>tırılmıştır.   Adana Çukurova H</w:t>
      </w:r>
      <w:r w:rsidRPr="005F396D">
        <w:rPr>
          <w:sz w:val="24"/>
          <w:szCs w:val="24"/>
        </w:rPr>
        <w:t>uzurevleri Mahallesi 77223 sokakta hizmet vermekte olan okulumuz 1</w:t>
      </w:r>
      <w:r w:rsidR="00C55927">
        <w:rPr>
          <w:sz w:val="24"/>
          <w:szCs w:val="24"/>
        </w:rPr>
        <w:t>3</w:t>
      </w:r>
      <w:r w:rsidRPr="005F396D">
        <w:rPr>
          <w:sz w:val="24"/>
          <w:szCs w:val="24"/>
        </w:rPr>
        <w:t xml:space="preserve"> derslik ve 1 adet çok amaçlı salon ile eğitim öğretme devam etmekte olup toplantı, sosyal etkinlik, tiyatro gösterileri gibi etkinliklerde çok amaçlı salonumuz kullanılmaktadır. İkili eğitim ile eğitim öğretime devam etmekte olan okulumuzda ana sınıflarında 2 sabah, 2 öğlen olmak üzere 4 </w:t>
      </w:r>
      <w:r w:rsidR="00570A0B" w:rsidRPr="005F396D">
        <w:rPr>
          <w:sz w:val="24"/>
          <w:szCs w:val="24"/>
        </w:rPr>
        <w:t>şube, 1</w:t>
      </w:r>
      <w:r w:rsidRPr="005F396D">
        <w:rPr>
          <w:sz w:val="24"/>
          <w:szCs w:val="24"/>
        </w:rPr>
        <w:t xml:space="preserve">. Sınıflar ve 2. Sınıflarda öğlenci devrede 5’er şube </w:t>
      </w:r>
      <w:proofErr w:type="gramStart"/>
      <w:r w:rsidRPr="005F396D">
        <w:rPr>
          <w:sz w:val="24"/>
          <w:szCs w:val="24"/>
        </w:rPr>
        <w:t>ile,</w:t>
      </w:r>
      <w:proofErr w:type="gramEnd"/>
      <w:r w:rsidRPr="005F396D">
        <w:rPr>
          <w:sz w:val="24"/>
          <w:szCs w:val="24"/>
        </w:rPr>
        <w:t xml:space="preserve"> 3. Ve 4. Sınıflarda sabahçı devrede 5’er şube</w:t>
      </w:r>
      <w:r w:rsidR="00570A0B">
        <w:rPr>
          <w:sz w:val="24"/>
          <w:szCs w:val="24"/>
        </w:rPr>
        <w:t xml:space="preserve"> </w:t>
      </w:r>
      <w:r w:rsidRPr="005F396D">
        <w:rPr>
          <w:sz w:val="24"/>
          <w:szCs w:val="24"/>
        </w:rPr>
        <w:t xml:space="preserve">bulunmaktadır. Okulumuz temizlik ve </w:t>
      </w:r>
      <w:proofErr w:type="gramStart"/>
      <w:r w:rsidRPr="005F396D">
        <w:rPr>
          <w:sz w:val="24"/>
          <w:szCs w:val="24"/>
        </w:rPr>
        <w:t>hijyen</w:t>
      </w:r>
      <w:proofErr w:type="gramEnd"/>
      <w:r w:rsidRPr="005F396D">
        <w:rPr>
          <w:sz w:val="24"/>
          <w:szCs w:val="24"/>
        </w:rPr>
        <w:t xml:space="preserve"> açısından değerlendirilmiş ve Beyaz Bayrak almaya hak kazanmıştır. Ayrıca 2018-2019 eğitim öğretim yılında Beslenme Dostu Okul Sertifikasını da almıştır. Okulumuz içinde bulunduğu mahallenin </w:t>
      </w:r>
      <w:proofErr w:type="spellStart"/>
      <w:r w:rsidRPr="005F396D">
        <w:rPr>
          <w:sz w:val="24"/>
          <w:szCs w:val="24"/>
        </w:rPr>
        <w:t>sosyo</w:t>
      </w:r>
      <w:proofErr w:type="spellEnd"/>
      <w:r w:rsidRPr="005F396D">
        <w:rPr>
          <w:sz w:val="24"/>
          <w:szCs w:val="24"/>
        </w:rPr>
        <w:t xml:space="preserve">-ekonomik düzeyi de dikkate alındığında çevresel fırsatları etkin bir şekilde kullanmayı bilen yönetici ve öğretmen kadrosuyla birlikte eğitimde kaliteyi artırmayı hedefleyen ve öğrenci merkezli eğitime odaklanarak her yıl çıtayı biraz daha yükseltmeyi kendine amaç edinmiş bir okuldur. Bu sayede öğrencilerimiz çeşitli dallarda girdikleri yarışmalarda dereceler kazanmış ve </w:t>
      </w:r>
      <w:r w:rsidRPr="005F396D">
        <w:rPr>
          <w:sz w:val="24"/>
          <w:szCs w:val="24"/>
        </w:rPr>
        <w:lastRenderedPageBreak/>
        <w:t>okulumuzu öne çıkarmışlardır. Okulumuzda eğitim öğretim gören öğrenciler sosyal kültürel sportif faaliyetlerde ve eğitim öğretimde gösterdikleri başarılarla bunu somut olarak ortaya koyabilen öğrencilerdir.</w:t>
      </w:r>
      <w:r w:rsidR="00570A0B">
        <w:rPr>
          <w:sz w:val="24"/>
          <w:szCs w:val="24"/>
        </w:rPr>
        <w:t xml:space="preserve"> 2023 yılında okul</w:t>
      </w:r>
      <w:r w:rsidR="00711804">
        <w:rPr>
          <w:sz w:val="24"/>
          <w:szCs w:val="24"/>
        </w:rPr>
        <w:t xml:space="preserve"> sporlarında hentbol </w:t>
      </w:r>
      <w:proofErr w:type="gramStart"/>
      <w:r w:rsidR="00711804">
        <w:rPr>
          <w:sz w:val="24"/>
          <w:szCs w:val="24"/>
        </w:rPr>
        <w:t>branşında</w:t>
      </w:r>
      <w:proofErr w:type="gramEnd"/>
      <w:r w:rsidR="00711804">
        <w:rPr>
          <w:sz w:val="24"/>
          <w:szCs w:val="24"/>
        </w:rPr>
        <w:t xml:space="preserve"> k</w:t>
      </w:r>
      <w:r w:rsidR="00570A0B">
        <w:rPr>
          <w:sz w:val="24"/>
          <w:szCs w:val="24"/>
        </w:rPr>
        <w:t>ız hentbol takımımız ve erkek hentbol takımlarımız Adana 1. Olmuştur. Türkiye minikler hentbol şampiyonasına katılmışlar ve TRT de haberlere konu olmuşlardır.</w:t>
      </w:r>
      <w:r w:rsidRPr="005F396D">
        <w:rPr>
          <w:sz w:val="24"/>
          <w:szCs w:val="24"/>
        </w:rPr>
        <w:t xml:space="preserve"> Öğretmenlerimiz ise yerleşmiş kurum kültürüne ayak uydurmaya çalışan öğrencilerini okulun koyduğu hedefler çerçevesinde her yıl daha başarılı öğrenciler olarak yetiştirebilmek için gerek hizmet içi eğitimler, gerekse kişisel çabaları ile kendilerini sürekli geliştiren öğretmenlerdir.</w:t>
      </w:r>
    </w:p>
    <w:p w:rsidR="00997188" w:rsidRDefault="00997188"/>
    <w:p w:rsidR="00997188" w:rsidRDefault="00997188"/>
    <w:p w:rsidR="00FE6C23" w:rsidRPr="00667C2F" w:rsidRDefault="00FE6C23" w:rsidP="00FE6C23">
      <w:pPr>
        <w:framePr w:w="10765" w:h="10405" w:hRule="exact" w:wrap="notBeside" w:vAnchor="text" w:hAnchor="page" w:x="493" w:y="-504"/>
      </w:pPr>
      <w:r w:rsidRPr="00667C2F">
        <w:rPr>
          <w:rStyle w:val="MSGENFONTSTYLENAMETEMPLATEROLEMSGENFONTSTYLENAMEBYROLETABLECAPTION"/>
          <w:rFonts w:eastAsiaTheme="minorHAnsi"/>
        </w:rPr>
        <w:lastRenderedPageBreak/>
        <w:t>Temel Bilgiler Tablosu- Okul Künyesi</w:t>
      </w:r>
    </w:p>
    <w:tbl>
      <w:tblPr>
        <w:tblOverlap w:val="never"/>
        <w:tblW w:w="10490" w:type="dxa"/>
        <w:jc w:val="center"/>
        <w:tblLayout w:type="fixed"/>
        <w:tblCellMar>
          <w:left w:w="10" w:type="dxa"/>
          <w:right w:w="10" w:type="dxa"/>
        </w:tblCellMar>
        <w:tblLook w:val="0000" w:firstRow="0" w:lastRow="0" w:firstColumn="0" w:lastColumn="0" w:noHBand="0" w:noVBand="0"/>
      </w:tblPr>
      <w:tblGrid>
        <w:gridCol w:w="1325"/>
        <w:gridCol w:w="1037"/>
        <w:gridCol w:w="1003"/>
        <w:gridCol w:w="1313"/>
        <w:gridCol w:w="703"/>
        <w:gridCol w:w="1459"/>
        <w:gridCol w:w="1701"/>
        <w:gridCol w:w="1949"/>
      </w:tblGrid>
      <w:tr w:rsidR="00FE6C23" w:rsidTr="000E794B">
        <w:trPr>
          <w:trHeight w:hRule="exact" w:val="533"/>
          <w:jc w:val="center"/>
        </w:trPr>
        <w:tc>
          <w:tcPr>
            <w:tcW w:w="4678" w:type="dxa"/>
            <w:gridSpan w:val="4"/>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İli: Adana</w:t>
            </w:r>
          </w:p>
        </w:tc>
        <w:tc>
          <w:tcPr>
            <w:tcW w:w="5812" w:type="dxa"/>
            <w:gridSpan w:val="4"/>
            <w:tcBorders>
              <w:top w:val="single" w:sz="4" w:space="0" w:color="auto"/>
              <w:left w:val="single" w:sz="4" w:space="0" w:color="auto"/>
              <w:righ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İlçesi: Çukurova</w:t>
            </w:r>
          </w:p>
        </w:tc>
      </w:tr>
      <w:tr w:rsidR="00FE6C23" w:rsidTr="000E794B">
        <w:trPr>
          <w:trHeight w:hRule="exact" w:val="1378"/>
          <w:jc w:val="center"/>
        </w:trPr>
        <w:tc>
          <w:tcPr>
            <w:tcW w:w="1325" w:type="dxa"/>
            <w:tcBorders>
              <w:top w:val="single" w:sz="4" w:space="0" w:color="auto"/>
              <w:left w:val="single" w:sz="4" w:space="0" w:color="auto"/>
            </w:tcBorders>
            <w:shd w:val="clear" w:color="auto" w:fill="FFFFFF"/>
            <w:vAlign w:val="center"/>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rPr>
                <w:rStyle w:val="MSGENFONTSTYLENAMETEMPLATEROLENUMBERMSGENFONTSTYLENAMEBYROLETEXT2MSGENFONTSTYLEMODIFERBOLD"/>
                <w:rFonts w:eastAsiaTheme="minorHAnsi"/>
              </w:rPr>
              <w:t>Adres:</w:t>
            </w:r>
          </w:p>
        </w:tc>
        <w:tc>
          <w:tcPr>
            <w:tcW w:w="3353" w:type="dxa"/>
            <w:gridSpan w:val="3"/>
            <w:tcBorders>
              <w:top w:val="single" w:sz="4" w:space="0" w:color="auto"/>
              <w:left w:val="single" w:sz="4" w:space="0" w:color="auto"/>
            </w:tcBorders>
            <w:shd w:val="clear" w:color="auto" w:fill="FFFFFF"/>
            <w:vAlign w:val="center"/>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after="80" w:line="266" w:lineRule="exact"/>
              <w:jc w:val="left"/>
            </w:pPr>
            <w:r>
              <w:t xml:space="preserve">Huzurevleri Malı. 77223 </w:t>
            </w:r>
            <w:proofErr w:type="spellStart"/>
            <w:r>
              <w:t>sk</w:t>
            </w:r>
            <w:proofErr w:type="spellEnd"/>
            <w:r>
              <w:t>.</w:t>
            </w:r>
          </w:p>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80" w:line="266" w:lineRule="exact"/>
              <w:jc w:val="left"/>
            </w:pPr>
            <w:r>
              <w:t>Çukurova/ADANA</w:t>
            </w:r>
          </w:p>
        </w:tc>
        <w:tc>
          <w:tcPr>
            <w:tcW w:w="2162" w:type="dxa"/>
            <w:gridSpan w:val="2"/>
            <w:tcBorders>
              <w:top w:val="single" w:sz="4" w:space="0" w:color="auto"/>
              <w:left w:val="single" w:sz="4" w:space="0" w:color="auto"/>
            </w:tcBorders>
            <w:shd w:val="clear" w:color="auto" w:fill="FFFFFF"/>
            <w:vAlign w:val="center"/>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341" w:lineRule="exact"/>
              <w:jc w:val="left"/>
            </w:pPr>
            <w:r>
              <w:rPr>
                <w:rStyle w:val="MSGENFONTSTYLENAMETEMPLATEROLENUMBERMSGENFONTSTYLENAMEBYROLETEXT2MSGENFONTSTYLEMODIFERBOLD"/>
                <w:rFonts w:eastAsiaTheme="minorHAnsi"/>
              </w:rPr>
              <w:t>Coğrafi Konum (link)*:</w:t>
            </w:r>
          </w:p>
        </w:tc>
        <w:tc>
          <w:tcPr>
            <w:tcW w:w="3650" w:type="dxa"/>
            <w:gridSpan w:val="2"/>
            <w:tcBorders>
              <w:top w:val="single" w:sz="4" w:space="0" w:color="auto"/>
              <w:left w:val="single" w:sz="4" w:space="0" w:color="auto"/>
              <w:righ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after="240" w:line="266" w:lineRule="exact"/>
              <w:jc w:val="left"/>
            </w:pPr>
            <w:r>
              <w:t>37°02'42.8"N 35°16'30.5"E</w:t>
            </w:r>
          </w:p>
          <w:p w:rsidR="00FE6C23" w:rsidRDefault="003072E9" w:rsidP="00FE6C23">
            <w:pPr>
              <w:pStyle w:val="MSGENFONTSTYLENAMETEMPLATEROLENUMBERMSGENFONTSTYLENAMEBYROLETEXT20"/>
              <w:framePr w:w="10765" w:h="10405" w:hRule="exact" w:wrap="notBeside" w:vAnchor="text" w:hAnchor="page" w:x="493" w:y="-504"/>
              <w:shd w:val="clear" w:color="auto" w:fill="auto"/>
              <w:spacing w:before="240" w:line="346" w:lineRule="exact"/>
              <w:jc w:val="left"/>
            </w:pPr>
            <w:hyperlink r:id="rId10" w:history="1">
              <w:r w:rsidR="00FE6C23">
                <w:rPr>
                  <w:lang w:val="en-US" w:bidi="en-US"/>
                </w:rPr>
                <w:t>http://kenancetinelilkokulu.me</w:t>
              </w:r>
            </w:hyperlink>
            <w:r w:rsidR="00FE6C23">
              <w:rPr>
                <w:lang w:val="en-US" w:bidi="en-US"/>
              </w:rPr>
              <w:t xml:space="preserve"> </w:t>
            </w:r>
            <w:r w:rsidR="00FE6C23">
              <w:t>b.</w:t>
            </w:r>
            <w:r w:rsidR="00FE6C23">
              <w:rPr>
                <w:lang w:val="en-US" w:bidi="en-US"/>
              </w:rPr>
              <w:t>kl2.tr/</w:t>
            </w:r>
            <w:proofErr w:type="spellStart"/>
            <w:r w:rsidR="00FE6C23">
              <w:rPr>
                <w:lang w:val="en-US" w:bidi="en-US"/>
              </w:rPr>
              <w:t>tema</w:t>
            </w:r>
            <w:proofErr w:type="spellEnd"/>
            <w:r w:rsidR="00FE6C23">
              <w:rPr>
                <w:lang w:val="en-US" w:bidi="en-US"/>
              </w:rPr>
              <w:t>/</w:t>
            </w:r>
            <w:proofErr w:type="spellStart"/>
            <w:r w:rsidR="00FE6C23">
              <w:rPr>
                <w:lang w:val="en-US" w:bidi="en-US"/>
              </w:rPr>
              <w:t>iletisim.php</w:t>
            </w:r>
            <w:proofErr w:type="spellEnd"/>
          </w:p>
        </w:tc>
      </w:tr>
      <w:tr w:rsidR="00FE6C23" w:rsidTr="000E794B">
        <w:trPr>
          <w:trHeight w:hRule="exact" w:val="869"/>
          <w:jc w:val="center"/>
        </w:trPr>
        <w:tc>
          <w:tcPr>
            <w:tcW w:w="1325" w:type="dxa"/>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after="80" w:line="266" w:lineRule="exact"/>
              <w:jc w:val="left"/>
            </w:pPr>
            <w:r>
              <w:rPr>
                <w:rStyle w:val="MSGENFONTSTYLENAMETEMPLATEROLENUMBERMSGENFONTSTYLENAMEBYROLETEXT2MSGENFONTSTYLEMODIFERBOLD"/>
                <w:rFonts w:eastAsiaTheme="minorHAnsi"/>
              </w:rPr>
              <w:t>Telefon</w:t>
            </w:r>
          </w:p>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80" w:line="266" w:lineRule="exact"/>
              <w:jc w:val="left"/>
            </w:pPr>
            <w:r>
              <w:rPr>
                <w:rStyle w:val="MSGENFONTSTYLENAMETEMPLATEROLENUMBERMSGENFONTSTYLENAMEBYROLETEXT2MSGENFONTSTYLEMODIFERBOLD"/>
                <w:rFonts w:eastAsiaTheme="minorHAnsi"/>
              </w:rPr>
              <w:t>Numarası</w:t>
            </w:r>
          </w:p>
        </w:tc>
        <w:tc>
          <w:tcPr>
            <w:tcW w:w="3353" w:type="dxa"/>
            <w:gridSpan w:val="3"/>
            <w:tcBorders>
              <w:top w:val="single" w:sz="4" w:space="0" w:color="auto"/>
              <w:left w:val="single" w:sz="4" w:space="0" w:color="auto"/>
            </w:tcBorders>
            <w:shd w:val="clear" w:color="auto" w:fill="FFFFFF"/>
            <w:vAlign w:val="center"/>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0322 2399370</w:t>
            </w:r>
          </w:p>
        </w:tc>
        <w:tc>
          <w:tcPr>
            <w:tcW w:w="2162" w:type="dxa"/>
            <w:gridSpan w:val="2"/>
            <w:tcBorders>
              <w:top w:val="single" w:sz="4" w:space="0" w:color="auto"/>
              <w:left w:val="single" w:sz="4" w:space="0" w:color="auto"/>
            </w:tcBorders>
            <w:shd w:val="clear" w:color="auto" w:fill="FFFFFF"/>
            <w:vAlign w:val="center"/>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rPr>
                <w:rStyle w:val="MSGENFONTSTYLENAMETEMPLATEROLENUMBERMSGENFONTSTYLENAMEBYROLETEXT2MSGENFONTSTYLEMODIFERBOLD"/>
                <w:rFonts w:eastAsiaTheme="minorHAnsi"/>
              </w:rPr>
              <w:t>Faks Numarası:</w:t>
            </w:r>
          </w:p>
        </w:tc>
        <w:tc>
          <w:tcPr>
            <w:tcW w:w="3650" w:type="dxa"/>
            <w:gridSpan w:val="2"/>
            <w:tcBorders>
              <w:top w:val="single" w:sz="4" w:space="0" w:color="auto"/>
              <w:left w:val="single" w:sz="4" w:space="0" w:color="auto"/>
              <w:right w:val="single" w:sz="4" w:space="0" w:color="auto"/>
            </w:tcBorders>
            <w:shd w:val="clear" w:color="auto" w:fill="FFFFFF"/>
          </w:tcPr>
          <w:p w:rsidR="00FE6C23" w:rsidRDefault="00FE6C23" w:rsidP="00FE6C23">
            <w:pPr>
              <w:framePr w:w="10765" w:h="10405" w:hRule="exact" w:wrap="notBeside" w:vAnchor="text" w:hAnchor="page" w:x="493" w:y="-504"/>
              <w:rPr>
                <w:sz w:val="10"/>
                <w:szCs w:val="10"/>
              </w:rPr>
            </w:pPr>
          </w:p>
        </w:tc>
      </w:tr>
      <w:tr w:rsidR="00FE6C23" w:rsidTr="000E794B">
        <w:trPr>
          <w:trHeight w:hRule="exact" w:val="869"/>
          <w:jc w:val="center"/>
        </w:trPr>
        <w:tc>
          <w:tcPr>
            <w:tcW w:w="1325" w:type="dxa"/>
            <w:tcBorders>
              <w:top w:val="single" w:sz="4" w:space="0" w:color="auto"/>
              <w:left w:val="single" w:sz="4" w:space="0" w:color="auto"/>
            </w:tcBorders>
            <w:shd w:val="clear" w:color="auto" w:fill="FFFFFF"/>
            <w:vAlign w:val="center"/>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proofErr w:type="gramStart"/>
            <w:r>
              <w:rPr>
                <w:rStyle w:val="MSGENFONTSTYLENAMETEMPLATEROLENUMBERMSGENFONTSTYLENAMEBYROLETEXT2MSGENFONTSTYLEMODIFERBOLD"/>
                <w:rFonts w:eastAsiaTheme="minorHAnsi"/>
              </w:rPr>
              <w:t>e</w:t>
            </w:r>
            <w:proofErr w:type="gramEnd"/>
            <w:r>
              <w:rPr>
                <w:rStyle w:val="MSGENFONTSTYLENAMETEMPLATEROLENUMBERMSGENFONTSTYLENAMEBYROLETEXT2MSGENFONTSTYLEMODIFERBOLD"/>
                <w:rFonts w:eastAsiaTheme="minorHAnsi"/>
              </w:rPr>
              <w:t>- Posta</w:t>
            </w:r>
          </w:p>
        </w:tc>
        <w:tc>
          <w:tcPr>
            <w:tcW w:w="3353" w:type="dxa"/>
            <w:gridSpan w:val="3"/>
            <w:tcBorders>
              <w:top w:val="single" w:sz="4" w:space="0" w:color="auto"/>
              <w:left w:val="single" w:sz="4" w:space="0" w:color="auto"/>
            </w:tcBorders>
            <w:shd w:val="clear" w:color="auto" w:fill="FFFFFF"/>
            <w:vAlign w:val="center"/>
          </w:tcPr>
          <w:p w:rsidR="00FE6C23" w:rsidRDefault="003072E9"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hyperlink r:id="rId11" w:history="1">
              <w:r w:rsidR="00FE6C23">
                <w:rPr>
                  <w:rStyle w:val="MSGENFONTSTYLENAMETEMPLATEROLENUMBERMSGENFONTSTYLENAMEBYROLETEXT2MSGENFONTSTYLEMODIFERBOLD"/>
                  <w:rFonts w:eastAsiaTheme="minorHAnsi"/>
                  <w:lang w:val="en-US" w:bidi="en-US"/>
                </w:rPr>
                <w:t>726331@meb.kl2.tr</w:t>
              </w:r>
            </w:hyperlink>
          </w:p>
        </w:tc>
        <w:tc>
          <w:tcPr>
            <w:tcW w:w="2162" w:type="dxa"/>
            <w:gridSpan w:val="2"/>
            <w:tcBorders>
              <w:top w:val="single" w:sz="4" w:space="0" w:color="auto"/>
              <w:left w:val="single" w:sz="4" w:space="0" w:color="auto"/>
            </w:tcBorders>
            <w:shd w:val="clear" w:color="auto" w:fill="FFFFFF"/>
            <w:vAlign w:val="center"/>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rPr>
                <w:rStyle w:val="MSGENFONTSTYLENAMETEMPLATEROLENUMBERMSGENFONTSTYLENAMEBYROLETEXT2MSGENFONTSTYLEMODIFERBOLD"/>
                <w:rFonts w:eastAsiaTheme="minorHAnsi"/>
                <w:lang w:val="en-US" w:bidi="en-US"/>
              </w:rPr>
              <w:t xml:space="preserve">Web </w:t>
            </w:r>
            <w:r>
              <w:rPr>
                <w:rStyle w:val="MSGENFONTSTYLENAMETEMPLATEROLENUMBERMSGENFONTSTYLENAMEBYROLETEXT2MSGENFONTSTYLEMODIFERBOLD"/>
                <w:rFonts w:eastAsiaTheme="minorHAnsi"/>
              </w:rPr>
              <w:t>sayfası adresi:</w:t>
            </w:r>
          </w:p>
        </w:tc>
        <w:tc>
          <w:tcPr>
            <w:tcW w:w="3650" w:type="dxa"/>
            <w:gridSpan w:val="2"/>
            <w:tcBorders>
              <w:top w:val="single" w:sz="4" w:space="0" w:color="auto"/>
              <w:left w:val="single" w:sz="4" w:space="0" w:color="auto"/>
              <w:right w:val="single" w:sz="4" w:space="0" w:color="auto"/>
            </w:tcBorders>
            <w:shd w:val="clear" w:color="auto" w:fill="FFFFFF"/>
          </w:tcPr>
          <w:p w:rsidR="00FE6C23" w:rsidRDefault="003072E9" w:rsidP="00FE6C23">
            <w:pPr>
              <w:pStyle w:val="MSGENFONTSTYLENAMETEMPLATEROLENUMBERMSGENFONTSTYLENAMEBYROLETEXT20"/>
              <w:framePr w:w="10765" w:h="10405" w:hRule="exact" w:wrap="notBeside" w:vAnchor="text" w:hAnchor="page" w:x="493" w:y="-504"/>
              <w:shd w:val="clear" w:color="auto" w:fill="auto"/>
              <w:spacing w:before="0" w:line="341" w:lineRule="exact"/>
              <w:jc w:val="left"/>
            </w:pPr>
            <w:hyperlink r:id="rId12" w:history="1">
              <w:r w:rsidR="00FE6C23">
                <w:rPr>
                  <w:lang w:val="en-US" w:bidi="en-US"/>
                </w:rPr>
                <w:t>http://kenancetinelilkokulu.me</w:t>
              </w:r>
            </w:hyperlink>
            <w:r w:rsidR="00FE6C23">
              <w:rPr>
                <w:lang w:val="en-US" w:bidi="en-US"/>
              </w:rPr>
              <w:t xml:space="preserve"> </w:t>
            </w:r>
            <w:r w:rsidR="00FE6C23">
              <w:t>b.</w:t>
            </w:r>
            <w:r w:rsidR="00FE6C23">
              <w:rPr>
                <w:lang w:val="en-US" w:bidi="en-US"/>
              </w:rPr>
              <w:t>kl2.tr/</w:t>
            </w:r>
          </w:p>
        </w:tc>
      </w:tr>
      <w:tr w:rsidR="00FE6C23" w:rsidTr="000E794B">
        <w:trPr>
          <w:trHeight w:hRule="exact" w:val="869"/>
          <w:jc w:val="center"/>
        </w:trPr>
        <w:tc>
          <w:tcPr>
            <w:tcW w:w="1325" w:type="dxa"/>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after="80" w:line="266" w:lineRule="exact"/>
              <w:jc w:val="left"/>
            </w:pPr>
            <w:r>
              <w:rPr>
                <w:rStyle w:val="MSGENFONTSTYLENAMETEMPLATEROLENUMBERMSGENFONTSTYLENAMEBYROLETEXT2MSGENFONTSTYLEMODIFERBOLD"/>
                <w:rFonts w:eastAsiaTheme="minorHAnsi"/>
              </w:rPr>
              <w:t>Kurum</w:t>
            </w:r>
          </w:p>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80" w:line="266" w:lineRule="exact"/>
              <w:jc w:val="left"/>
            </w:pPr>
            <w:r>
              <w:rPr>
                <w:rStyle w:val="MSGENFONTSTYLENAMETEMPLATEROLENUMBERMSGENFONTSTYLENAMEBYROLETEXT2MSGENFONTSTYLEMODIFERBOLD"/>
                <w:rFonts w:eastAsiaTheme="minorHAnsi"/>
              </w:rPr>
              <w:t>Kodu:</w:t>
            </w:r>
          </w:p>
        </w:tc>
        <w:tc>
          <w:tcPr>
            <w:tcW w:w="3353" w:type="dxa"/>
            <w:gridSpan w:val="3"/>
            <w:tcBorders>
              <w:top w:val="single" w:sz="4" w:space="0" w:color="auto"/>
              <w:left w:val="single" w:sz="4" w:space="0" w:color="auto"/>
            </w:tcBorders>
            <w:shd w:val="clear" w:color="auto" w:fill="FFFFFF"/>
            <w:vAlign w:val="center"/>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rPr>
                <w:rStyle w:val="MSGENFONTSTYLENAMETEMPLATEROLENUMBERMSGENFONTSTYLENAMEBYROLETEXT2MSGENFONTSTYLEMODIFERBOLD"/>
                <w:rFonts w:eastAsiaTheme="minorHAnsi"/>
              </w:rPr>
              <w:t>726331</w:t>
            </w:r>
          </w:p>
        </w:tc>
        <w:tc>
          <w:tcPr>
            <w:tcW w:w="2162" w:type="dxa"/>
            <w:gridSpan w:val="2"/>
            <w:tcBorders>
              <w:top w:val="single" w:sz="4" w:space="0" w:color="auto"/>
              <w:left w:val="single" w:sz="4" w:space="0" w:color="auto"/>
            </w:tcBorders>
            <w:shd w:val="clear" w:color="auto" w:fill="FFFFFF"/>
            <w:vAlign w:val="center"/>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rPr>
                <w:rStyle w:val="MSGENFONTSTYLENAMETEMPLATEROLENUMBERMSGENFONTSTYLENAMEBYROLETEXT2MSGENFONTSTYLEMODIFERBOLD"/>
                <w:rFonts w:eastAsiaTheme="minorHAnsi"/>
              </w:rPr>
              <w:t>Öğretim Şekli:</w:t>
            </w:r>
          </w:p>
        </w:tc>
        <w:tc>
          <w:tcPr>
            <w:tcW w:w="3650" w:type="dxa"/>
            <w:gridSpan w:val="2"/>
            <w:tcBorders>
              <w:top w:val="single" w:sz="4" w:space="0" w:color="auto"/>
              <w:left w:val="single" w:sz="4" w:space="0" w:color="auto"/>
              <w:right w:val="single" w:sz="4" w:space="0" w:color="auto"/>
            </w:tcBorders>
            <w:shd w:val="clear" w:color="auto" w:fill="FFFFFF"/>
          </w:tcPr>
          <w:p w:rsidR="00FE6C23" w:rsidRDefault="00FE6C23" w:rsidP="00570A0B">
            <w:pPr>
              <w:pStyle w:val="MSGENFONTSTYLENAMETEMPLATEROLENUMBERMSGENFONTSTYLENAMEBYROLETEXT20"/>
              <w:framePr w:w="10765" w:h="10405" w:hRule="exact" w:wrap="notBeside" w:vAnchor="text" w:hAnchor="page" w:x="493" w:y="-504"/>
              <w:shd w:val="clear" w:color="auto" w:fill="auto"/>
              <w:spacing w:before="0" w:line="341" w:lineRule="exact"/>
              <w:jc w:val="left"/>
            </w:pPr>
            <w:r>
              <w:t>İkili Eğitim (Tam G</w:t>
            </w:r>
            <w:r w:rsidR="00570A0B">
              <w:t>ü</w:t>
            </w:r>
            <w:r>
              <w:t>n/İkili Eğitim)</w:t>
            </w:r>
          </w:p>
        </w:tc>
      </w:tr>
      <w:tr w:rsidR="00FE6C23" w:rsidTr="000E794B">
        <w:trPr>
          <w:trHeight w:hRule="exact" w:val="869"/>
          <w:jc w:val="center"/>
        </w:trPr>
        <w:tc>
          <w:tcPr>
            <w:tcW w:w="4678" w:type="dxa"/>
            <w:gridSpan w:val="4"/>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after="80" w:line="266" w:lineRule="exact"/>
              <w:jc w:val="left"/>
            </w:pPr>
            <w:r>
              <w:rPr>
                <w:rStyle w:val="MSGENFONTSTYLENAMETEMPLATEROLENUMBERMSGENFONTSTYLENAMEBYROLETEXT2MSGENFONTSTYLEMODIFERBOLD"/>
                <w:rFonts w:eastAsiaTheme="minorHAnsi"/>
              </w:rPr>
              <w:t>Okulun Hizmete Giriş Tarihi:</w:t>
            </w:r>
          </w:p>
          <w:p w:rsidR="00FE6C23" w:rsidRPr="00711804" w:rsidRDefault="00FE6C23" w:rsidP="00FE6C23">
            <w:pPr>
              <w:pStyle w:val="MSGENFONTSTYLENAMETEMPLATEROLENUMBERMSGENFONTSTYLENAMEBYROLETEXT20"/>
              <w:framePr w:w="10765" w:h="10405" w:hRule="exact" w:wrap="notBeside" w:vAnchor="text" w:hAnchor="page" w:x="493" w:y="-504"/>
              <w:shd w:val="clear" w:color="auto" w:fill="auto"/>
              <w:spacing w:before="80" w:line="266" w:lineRule="exact"/>
              <w:jc w:val="left"/>
              <w:rPr>
                <w:b/>
              </w:rPr>
            </w:pPr>
            <w:r w:rsidRPr="00711804">
              <w:rPr>
                <w:rStyle w:val="MSGENFONTSTYLENAMETEMPLATEROLENUMBERMSGENFONTSTYLENAMEBYROLETEXT2MSGENFONTSTYLEMODIFERBOLD"/>
                <w:rFonts w:eastAsiaTheme="minorHAnsi"/>
                <w:b w:val="0"/>
              </w:rPr>
              <w:t>08.02.1999</w:t>
            </w:r>
          </w:p>
        </w:tc>
        <w:tc>
          <w:tcPr>
            <w:tcW w:w="2162" w:type="dxa"/>
            <w:gridSpan w:val="2"/>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346" w:lineRule="exact"/>
              <w:jc w:val="left"/>
            </w:pPr>
            <w:r>
              <w:rPr>
                <w:rStyle w:val="MSGENFONTSTYLENAMETEMPLATEROLENUMBERMSGENFONTSTYLENAMEBYROLETEXT2MSGENFONTSTYLEMODIFERBOLD"/>
                <w:rFonts w:eastAsiaTheme="minorHAnsi"/>
              </w:rPr>
              <w:t>Toplam Çalışan Sayısı *</w:t>
            </w:r>
          </w:p>
        </w:tc>
        <w:tc>
          <w:tcPr>
            <w:tcW w:w="3650" w:type="dxa"/>
            <w:gridSpan w:val="2"/>
            <w:tcBorders>
              <w:top w:val="single" w:sz="4" w:space="0" w:color="auto"/>
              <w:left w:val="single" w:sz="4" w:space="0" w:color="auto"/>
              <w:right w:val="single" w:sz="4" w:space="0" w:color="auto"/>
            </w:tcBorders>
            <w:shd w:val="clear" w:color="auto" w:fill="FFFFFF"/>
            <w:vAlign w:val="center"/>
          </w:tcPr>
          <w:p w:rsidR="00FE6C23" w:rsidRDefault="00711804"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34</w:t>
            </w:r>
          </w:p>
        </w:tc>
      </w:tr>
      <w:tr w:rsidR="00FE6C23" w:rsidTr="000E794B">
        <w:trPr>
          <w:trHeight w:hRule="exact" w:val="523"/>
          <w:jc w:val="center"/>
        </w:trPr>
        <w:tc>
          <w:tcPr>
            <w:tcW w:w="1325" w:type="dxa"/>
            <w:vMerge w:val="restart"/>
            <w:tcBorders>
              <w:top w:val="single" w:sz="4" w:space="0" w:color="auto"/>
              <w:left w:val="single" w:sz="4" w:space="0" w:color="auto"/>
            </w:tcBorders>
            <w:shd w:val="clear" w:color="auto" w:fill="FFFFFF"/>
            <w:vAlign w:val="center"/>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after="80" w:line="266" w:lineRule="exact"/>
              <w:jc w:val="left"/>
            </w:pPr>
            <w:r>
              <w:rPr>
                <w:rStyle w:val="MSGENFONTSTYLENAMETEMPLATEROLENUMBERMSGENFONTSTYLENAMEBYROLETEXT2MSGENFONTSTYLEMODIFERBOLD"/>
                <w:rFonts w:eastAsiaTheme="minorHAnsi"/>
              </w:rPr>
              <w:t>Öğrenci</w:t>
            </w:r>
          </w:p>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80" w:line="266" w:lineRule="exact"/>
              <w:jc w:val="left"/>
            </w:pPr>
            <w:r>
              <w:rPr>
                <w:rStyle w:val="MSGENFONTSTYLENAMETEMPLATEROLENUMBERMSGENFONTSTYLENAMEBYROLETEXT2MSGENFONTSTYLEMODIFERBOLD"/>
                <w:rFonts w:eastAsiaTheme="minorHAnsi"/>
              </w:rPr>
              <w:t>Sayısı:</w:t>
            </w:r>
          </w:p>
        </w:tc>
        <w:tc>
          <w:tcPr>
            <w:tcW w:w="1037" w:type="dxa"/>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Kız</w:t>
            </w:r>
          </w:p>
        </w:tc>
        <w:tc>
          <w:tcPr>
            <w:tcW w:w="2316" w:type="dxa"/>
            <w:gridSpan w:val="2"/>
            <w:tcBorders>
              <w:top w:val="single" w:sz="4" w:space="0" w:color="auto"/>
              <w:left w:val="single" w:sz="4" w:space="0" w:color="auto"/>
            </w:tcBorders>
            <w:shd w:val="clear" w:color="auto" w:fill="FFFFFF"/>
          </w:tcPr>
          <w:p w:rsidR="00FE6C23" w:rsidRDefault="00FE6C23" w:rsidP="00203337">
            <w:pPr>
              <w:pStyle w:val="MSGENFONTSTYLENAMETEMPLATEROLENUMBERMSGENFONTSTYLENAMEBYROLETEXT20"/>
              <w:framePr w:w="10765" w:h="10405" w:hRule="exact" w:wrap="notBeside" w:vAnchor="text" w:hAnchor="page" w:x="493" w:y="-504"/>
              <w:shd w:val="clear" w:color="auto" w:fill="auto"/>
              <w:spacing w:before="0" w:line="266" w:lineRule="exact"/>
              <w:jc w:val="left"/>
            </w:pPr>
            <w:r>
              <w:t>3</w:t>
            </w:r>
            <w:r w:rsidR="00203337">
              <w:t>21</w:t>
            </w:r>
          </w:p>
        </w:tc>
        <w:tc>
          <w:tcPr>
            <w:tcW w:w="703" w:type="dxa"/>
            <w:vMerge w:val="restart"/>
            <w:tcBorders>
              <w:top w:val="single" w:sz="4" w:space="0" w:color="auto"/>
              <w:left w:val="single" w:sz="4" w:space="0" w:color="auto"/>
            </w:tcBorders>
            <w:shd w:val="clear" w:color="auto" w:fill="FFFFFF"/>
            <w:vAlign w:val="center"/>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after="80" w:line="266" w:lineRule="exact"/>
              <w:jc w:val="left"/>
            </w:pPr>
            <w:r>
              <w:rPr>
                <w:rStyle w:val="MSGENFONTSTYLENAMETEMPLATEROLENUMBERMSGENFONTSTYLENAMEBYROLETEXT2MSGENFONTSTYLEMODIFERBOLD"/>
                <w:rFonts w:eastAsiaTheme="minorHAnsi"/>
              </w:rPr>
              <w:t>Öğretmen</w:t>
            </w:r>
          </w:p>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80" w:line="266" w:lineRule="exact"/>
              <w:jc w:val="left"/>
            </w:pPr>
            <w:r>
              <w:rPr>
                <w:rStyle w:val="MSGENFONTSTYLENAMETEMPLATEROLENUMBERMSGENFONTSTYLENAMEBYROLETEXT2MSGENFONTSTYLEMODIFERBOLD"/>
                <w:rFonts w:eastAsiaTheme="minorHAnsi"/>
              </w:rPr>
              <w:t>Sayısı</w:t>
            </w:r>
          </w:p>
        </w:tc>
        <w:tc>
          <w:tcPr>
            <w:tcW w:w="1459" w:type="dxa"/>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Kadın</w:t>
            </w:r>
          </w:p>
        </w:tc>
        <w:tc>
          <w:tcPr>
            <w:tcW w:w="3650" w:type="dxa"/>
            <w:gridSpan w:val="2"/>
            <w:tcBorders>
              <w:top w:val="single" w:sz="4" w:space="0" w:color="auto"/>
              <w:left w:val="single" w:sz="4" w:space="0" w:color="auto"/>
              <w:right w:val="single" w:sz="4" w:space="0" w:color="auto"/>
            </w:tcBorders>
            <w:shd w:val="clear" w:color="auto" w:fill="FFFFFF"/>
          </w:tcPr>
          <w:p w:rsidR="00FE6C23" w:rsidRDefault="00203337"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18</w:t>
            </w:r>
          </w:p>
        </w:tc>
      </w:tr>
      <w:tr w:rsidR="00FE6C23" w:rsidTr="000E794B">
        <w:trPr>
          <w:trHeight w:hRule="exact" w:val="523"/>
          <w:jc w:val="center"/>
        </w:trPr>
        <w:tc>
          <w:tcPr>
            <w:tcW w:w="1325" w:type="dxa"/>
            <w:vMerge/>
            <w:tcBorders>
              <w:left w:val="single" w:sz="4" w:space="0" w:color="auto"/>
            </w:tcBorders>
            <w:shd w:val="clear" w:color="auto" w:fill="FFFFFF"/>
            <w:vAlign w:val="center"/>
          </w:tcPr>
          <w:p w:rsidR="00FE6C23" w:rsidRDefault="00FE6C23" w:rsidP="00FE6C23">
            <w:pPr>
              <w:framePr w:w="10765" w:h="10405" w:hRule="exact" w:wrap="notBeside" w:vAnchor="text" w:hAnchor="page" w:x="493" w:y="-504"/>
            </w:pPr>
          </w:p>
        </w:tc>
        <w:tc>
          <w:tcPr>
            <w:tcW w:w="1037" w:type="dxa"/>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Erkek</w:t>
            </w:r>
          </w:p>
        </w:tc>
        <w:tc>
          <w:tcPr>
            <w:tcW w:w="2316" w:type="dxa"/>
            <w:gridSpan w:val="2"/>
            <w:tcBorders>
              <w:top w:val="single" w:sz="4" w:space="0" w:color="auto"/>
              <w:left w:val="single" w:sz="4" w:space="0" w:color="auto"/>
            </w:tcBorders>
            <w:shd w:val="clear" w:color="auto" w:fill="FFFFFF"/>
          </w:tcPr>
          <w:p w:rsidR="00FE6C23" w:rsidRDefault="00203337"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296</w:t>
            </w:r>
          </w:p>
        </w:tc>
        <w:tc>
          <w:tcPr>
            <w:tcW w:w="703" w:type="dxa"/>
            <w:vMerge/>
            <w:tcBorders>
              <w:left w:val="single" w:sz="4" w:space="0" w:color="auto"/>
            </w:tcBorders>
            <w:shd w:val="clear" w:color="auto" w:fill="FFFFFF"/>
            <w:vAlign w:val="center"/>
          </w:tcPr>
          <w:p w:rsidR="00FE6C23" w:rsidRDefault="00FE6C23" w:rsidP="00FE6C23">
            <w:pPr>
              <w:framePr w:w="10765" w:h="10405" w:hRule="exact" w:wrap="notBeside" w:vAnchor="text" w:hAnchor="page" w:x="493" w:y="-504"/>
            </w:pPr>
          </w:p>
        </w:tc>
        <w:tc>
          <w:tcPr>
            <w:tcW w:w="1459" w:type="dxa"/>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Erkek</w:t>
            </w:r>
          </w:p>
        </w:tc>
        <w:tc>
          <w:tcPr>
            <w:tcW w:w="3650" w:type="dxa"/>
            <w:gridSpan w:val="2"/>
            <w:tcBorders>
              <w:top w:val="single" w:sz="4" w:space="0" w:color="auto"/>
              <w:left w:val="single" w:sz="4" w:space="0" w:color="auto"/>
              <w:right w:val="single" w:sz="4" w:space="0" w:color="auto"/>
            </w:tcBorders>
            <w:shd w:val="clear" w:color="auto" w:fill="FFFFFF"/>
            <w:vAlign w:val="center"/>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8</w:t>
            </w:r>
          </w:p>
        </w:tc>
      </w:tr>
      <w:tr w:rsidR="00FE6C23" w:rsidTr="000E794B">
        <w:trPr>
          <w:trHeight w:hRule="exact" w:val="528"/>
          <w:jc w:val="center"/>
        </w:trPr>
        <w:tc>
          <w:tcPr>
            <w:tcW w:w="1325" w:type="dxa"/>
            <w:vMerge/>
            <w:tcBorders>
              <w:left w:val="single" w:sz="4" w:space="0" w:color="auto"/>
            </w:tcBorders>
            <w:shd w:val="clear" w:color="auto" w:fill="FFFFFF"/>
            <w:vAlign w:val="center"/>
          </w:tcPr>
          <w:p w:rsidR="00FE6C23" w:rsidRDefault="00FE6C23" w:rsidP="00FE6C23">
            <w:pPr>
              <w:framePr w:w="10765" w:h="10405" w:hRule="exact" w:wrap="notBeside" w:vAnchor="text" w:hAnchor="page" w:x="493" w:y="-504"/>
            </w:pPr>
          </w:p>
        </w:tc>
        <w:tc>
          <w:tcPr>
            <w:tcW w:w="1037" w:type="dxa"/>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rPr>
                <w:rStyle w:val="MSGENFONTSTYLENAMETEMPLATEROLENUMBERMSGENFONTSTYLENAMEBYROLETEXT2MSGENFONTSTYLEMODIFERBOLD"/>
                <w:rFonts w:eastAsiaTheme="minorHAnsi"/>
              </w:rPr>
              <w:t>Toplam</w:t>
            </w:r>
          </w:p>
        </w:tc>
        <w:tc>
          <w:tcPr>
            <w:tcW w:w="2316" w:type="dxa"/>
            <w:gridSpan w:val="2"/>
            <w:tcBorders>
              <w:top w:val="single" w:sz="4" w:space="0" w:color="auto"/>
              <w:left w:val="single" w:sz="4" w:space="0" w:color="auto"/>
            </w:tcBorders>
            <w:shd w:val="clear" w:color="auto" w:fill="FFFFFF"/>
          </w:tcPr>
          <w:p w:rsidR="00FE6C23" w:rsidRDefault="00203337"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617</w:t>
            </w:r>
          </w:p>
        </w:tc>
        <w:tc>
          <w:tcPr>
            <w:tcW w:w="703" w:type="dxa"/>
            <w:vMerge/>
            <w:tcBorders>
              <w:left w:val="single" w:sz="4" w:space="0" w:color="auto"/>
            </w:tcBorders>
            <w:shd w:val="clear" w:color="auto" w:fill="FFFFFF"/>
            <w:vAlign w:val="center"/>
          </w:tcPr>
          <w:p w:rsidR="00FE6C23" w:rsidRDefault="00FE6C23" w:rsidP="00FE6C23">
            <w:pPr>
              <w:framePr w:w="10765" w:h="10405" w:hRule="exact" w:wrap="notBeside" w:vAnchor="text" w:hAnchor="page" w:x="493" w:y="-504"/>
            </w:pPr>
          </w:p>
        </w:tc>
        <w:tc>
          <w:tcPr>
            <w:tcW w:w="1459" w:type="dxa"/>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rPr>
                <w:rStyle w:val="MSGENFONTSTYLENAMETEMPLATEROLENUMBERMSGENFONTSTYLENAMEBYROLETEXT2MSGENFONTSTYLEMODIFERBOLD"/>
                <w:rFonts w:eastAsiaTheme="minorHAnsi"/>
              </w:rPr>
              <w:t>Toplam</w:t>
            </w:r>
          </w:p>
        </w:tc>
        <w:tc>
          <w:tcPr>
            <w:tcW w:w="3650" w:type="dxa"/>
            <w:gridSpan w:val="2"/>
            <w:tcBorders>
              <w:top w:val="single" w:sz="4" w:space="0" w:color="auto"/>
              <w:left w:val="single" w:sz="4" w:space="0" w:color="auto"/>
              <w:right w:val="single" w:sz="4" w:space="0" w:color="auto"/>
            </w:tcBorders>
            <w:shd w:val="clear" w:color="auto" w:fill="FFFFFF"/>
          </w:tcPr>
          <w:p w:rsidR="00FE6C23" w:rsidRDefault="00FE6C23" w:rsidP="00203337">
            <w:pPr>
              <w:pStyle w:val="MSGENFONTSTYLENAMETEMPLATEROLENUMBERMSGENFONTSTYLENAMEBYROLETEXT20"/>
              <w:framePr w:w="10765" w:h="10405" w:hRule="exact" w:wrap="notBeside" w:vAnchor="text" w:hAnchor="page" w:x="493" w:y="-504"/>
              <w:shd w:val="clear" w:color="auto" w:fill="auto"/>
              <w:spacing w:before="0" w:line="266" w:lineRule="exact"/>
              <w:jc w:val="left"/>
            </w:pPr>
            <w:r>
              <w:t>2</w:t>
            </w:r>
            <w:r w:rsidR="00203337">
              <w:t>6</w:t>
            </w:r>
          </w:p>
        </w:tc>
      </w:tr>
      <w:tr w:rsidR="00FE6C23" w:rsidTr="000E794B">
        <w:trPr>
          <w:trHeight w:hRule="exact" w:val="869"/>
          <w:jc w:val="center"/>
        </w:trPr>
        <w:tc>
          <w:tcPr>
            <w:tcW w:w="3365" w:type="dxa"/>
            <w:gridSpan w:val="3"/>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350" w:lineRule="exact"/>
              <w:jc w:val="left"/>
            </w:pPr>
            <w:r>
              <w:rPr>
                <w:rStyle w:val="MSGENFONTSTYLENAMETEMPLATEROLENUMBERMSGENFONTSTYLENAMEBYROLETEXT2MSGENFONTSTYLEMODIFERBOLD"/>
                <w:rFonts w:eastAsiaTheme="minorHAnsi"/>
              </w:rPr>
              <w:t>Derslik Başına Düşen Öğrenci Sayısı</w:t>
            </w:r>
          </w:p>
        </w:tc>
        <w:tc>
          <w:tcPr>
            <w:tcW w:w="1313" w:type="dxa"/>
            <w:tcBorders>
              <w:top w:val="single" w:sz="4" w:space="0" w:color="auto"/>
              <w:left w:val="single" w:sz="4" w:space="0" w:color="auto"/>
            </w:tcBorders>
            <w:shd w:val="clear" w:color="auto" w:fill="FFFFFF"/>
            <w:vAlign w:val="center"/>
          </w:tcPr>
          <w:p w:rsidR="00FE6C23" w:rsidRDefault="00203337"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26</w:t>
            </w:r>
          </w:p>
        </w:tc>
        <w:tc>
          <w:tcPr>
            <w:tcW w:w="3863" w:type="dxa"/>
            <w:gridSpan w:val="3"/>
            <w:tcBorders>
              <w:top w:val="single" w:sz="4" w:space="0" w:color="auto"/>
              <w:left w:val="single" w:sz="4" w:space="0" w:color="auto"/>
            </w:tcBorders>
            <w:shd w:val="clear" w:color="auto" w:fill="FFFFFF"/>
            <w:vAlign w:val="center"/>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266" w:lineRule="exact"/>
            </w:pPr>
            <w:r>
              <w:rPr>
                <w:rStyle w:val="MSGENFONTSTYLENAMETEMPLATEROLENUMBERMSGENFONTSTYLENAMEBYROLETEXT2MSGENFONTSTYLEMODIFERBOLD"/>
                <w:rFonts w:eastAsiaTheme="minorHAnsi"/>
              </w:rPr>
              <w:t>Şube Başına Düşen Öğrenci Sayısı</w:t>
            </w:r>
          </w:p>
        </w:tc>
        <w:tc>
          <w:tcPr>
            <w:tcW w:w="1949" w:type="dxa"/>
            <w:tcBorders>
              <w:top w:val="single" w:sz="4" w:space="0" w:color="auto"/>
              <w:left w:val="single" w:sz="4" w:space="0" w:color="auto"/>
              <w:right w:val="single" w:sz="4" w:space="0" w:color="auto"/>
            </w:tcBorders>
            <w:shd w:val="clear" w:color="auto" w:fill="FFFFFF"/>
            <w:vAlign w:val="center"/>
          </w:tcPr>
          <w:p w:rsidR="00FE6C23" w:rsidRDefault="00203337"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24</w:t>
            </w:r>
          </w:p>
        </w:tc>
      </w:tr>
      <w:tr w:rsidR="00FE6C23" w:rsidTr="000E794B">
        <w:trPr>
          <w:trHeight w:hRule="exact" w:val="874"/>
          <w:jc w:val="center"/>
        </w:trPr>
        <w:tc>
          <w:tcPr>
            <w:tcW w:w="3365" w:type="dxa"/>
            <w:gridSpan w:val="3"/>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346" w:lineRule="exact"/>
              <w:jc w:val="left"/>
            </w:pPr>
            <w:r>
              <w:rPr>
                <w:rStyle w:val="MSGENFONTSTYLENAMETEMPLATEROLENUMBERMSGENFONTSTYLENAMEBYROLETEXT2MSGENFONTSTYLEMODIFERBOLD"/>
                <w:rFonts w:eastAsiaTheme="minorHAnsi"/>
              </w:rPr>
              <w:t>Öğretmen Başına Düşen Öğrenci Sayısı</w:t>
            </w:r>
          </w:p>
        </w:tc>
        <w:tc>
          <w:tcPr>
            <w:tcW w:w="1313" w:type="dxa"/>
            <w:tcBorders>
              <w:top w:val="single" w:sz="4" w:space="0" w:color="auto"/>
              <w:left w:val="single" w:sz="4" w:space="0" w:color="auto"/>
            </w:tcBorders>
            <w:shd w:val="clear" w:color="auto" w:fill="FFFFFF"/>
            <w:vAlign w:val="center"/>
          </w:tcPr>
          <w:p w:rsidR="00FE6C23" w:rsidRDefault="00203337"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24</w:t>
            </w:r>
          </w:p>
        </w:tc>
        <w:tc>
          <w:tcPr>
            <w:tcW w:w="3863" w:type="dxa"/>
            <w:gridSpan w:val="3"/>
            <w:tcBorders>
              <w:top w:val="single" w:sz="4" w:space="0" w:color="auto"/>
              <w:left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346" w:lineRule="exact"/>
              <w:jc w:val="left"/>
            </w:pPr>
            <w:r>
              <w:rPr>
                <w:rStyle w:val="MSGENFONTSTYLENAMETEMPLATEROLENUMBERMSGENFONTSTYLENAMEBYROLETEXT2MSGENFONTSTYLEMODIFERBOLD"/>
                <w:rFonts w:eastAsiaTheme="minorHAnsi"/>
              </w:rPr>
              <w:t>Şube Başına 30’dan Fazla Öğrencisi Olan Şube Sayısı</w:t>
            </w:r>
          </w:p>
        </w:tc>
        <w:tc>
          <w:tcPr>
            <w:tcW w:w="1949" w:type="dxa"/>
            <w:tcBorders>
              <w:top w:val="single" w:sz="4" w:space="0" w:color="auto"/>
              <w:left w:val="single" w:sz="4" w:space="0" w:color="auto"/>
              <w:right w:val="single" w:sz="4" w:space="0" w:color="auto"/>
            </w:tcBorders>
            <w:shd w:val="clear" w:color="auto" w:fill="FFFFFF"/>
            <w:vAlign w:val="center"/>
          </w:tcPr>
          <w:p w:rsidR="00FE6C23" w:rsidRDefault="00203337"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7</w:t>
            </w:r>
          </w:p>
        </w:tc>
      </w:tr>
      <w:tr w:rsidR="00FE6C23" w:rsidTr="000E794B">
        <w:trPr>
          <w:trHeight w:hRule="exact" w:val="883"/>
          <w:jc w:val="center"/>
        </w:trPr>
        <w:tc>
          <w:tcPr>
            <w:tcW w:w="3365" w:type="dxa"/>
            <w:gridSpan w:val="3"/>
            <w:tcBorders>
              <w:top w:val="single" w:sz="4" w:space="0" w:color="auto"/>
              <w:left w:val="single" w:sz="4" w:space="0" w:color="auto"/>
              <w:bottom w:val="single" w:sz="4" w:space="0" w:color="auto"/>
            </w:tcBorders>
            <w:shd w:val="clear" w:color="auto" w:fill="FFFFFF"/>
          </w:tcPr>
          <w:p w:rsidR="00FE6C23" w:rsidRPr="009A64FE" w:rsidRDefault="00FE6C23" w:rsidP="00FE6C23">
            <w:pPr>
              <w:pStyle w:val="MSGENFONTSTYLENAMETEMPLATEROLENUMBERMSGENFONTSTYLENAMEBYROLETEXT20"/>
              <w:framePr w:w="10765" w:h="10405" w:hRule="exact" w:wrap="notBeside" w:vAnchor="text" w:hAnchor="page" w:x="493" w:y="-504"/>
              <w:shd w:val="clear" w:color="auto" w:fill="auto"/>
              <w:spacing w:before="0" w:line="346" w:lineRule="exact"/>
              <w:jc w:val="left"/>
              <w:rPr>
                <w:color w:val="FF0000"/>
              </w:rPr>
            </w:pPr>
            <w:r w:rsidRPr="009A64FE">
              <w:rPr>
                <w:rStyle w:val="MSGENFONTSTYLENAMETEMPLATEROLENUMBERMSGENFONTSTYLENAMEBYROLETEXT2MSGENFONTSTYLEMODIFERBOLD"/>
                <w:rFonts w:eastAsiaTheme="minorHAnsi"/>
                <w:color w:val="FF0000"/>
              </w:rPr>
              <w:t>Öğrenci Başına Düşen Toplam Gider Miktarı*</w:t>
            </w:r>
          </w:p>
        </w:tc>
        <w:tc>
          <w:tcPr>
            <w:tcW w:w="1313" w:type="dxa"/>
            <w:tcBorders>
              <w:top w:val="single" w:sz="4" w:space="0" w:color="auto"/>
              <w:left w:val="single" w:sz="4" w:space="0" w:color="auto"/>
              <w:bottom w:val="single" w:sz="4" w:space="0" w:color="auto"/>
            </w:tcBorders>
            <w:shd w:val="clear" w:color="auto" w:fill="FFFFFF"/>
          </w:tcPr>
          <w:p w:rsidR="00FE6C23" w:rsidRPr="009A64FE" w:rsidRDefault="00FE6C23" w:rsidP="00FE6C23">
            <w:pPr>
              <w:pStyle w:val="MSGENFONTSTYLENAMETEMPLATEROLENUMBERMSGENFONTSTYLENAMEBYROLETEXT20"/>
              <w:framePr w:w="10765" w:h="10405" w:hRule="exact" w:wrap="notBeside" w:vAnchor="text" w:hAnchor="page" w:x="493" w:y="-504"/>
              <w:shd w:val="clear" w:color="auto" w:fill="auto"/>
              <w:spacing w:before="0" w:after="80" w:line="266" w:lineRule="exact"/>
              <w:jc w:val="left"/>
              <w:rPr>
                <w:color w:val="FF0000"/>
              </w:rPr>
            </w:pPr>
            <w:r w:rsidRPr="009A64FE">
              <w:rPr>
                <w:color w:val="FF0000"/>
              </w:rPr>
              <w:t>27,89</w:t>
            </w:r>
          </w:p>
          <w:p w:rsidR="00FE6C23" w:rsidRPr="009A64FE" w:rsidRDefault="00FE6C23" w:rsidP="00FE6C23">
            <w:pPr>
              <w:pStyle w:val="MSGENFONTSTYLENAMETEMPLATEROLENUMBERMSGENFONTSTYLENAMEBYROLETEXT20"/>
              <w:framePr w:w="10765" w:h="10405" w:hRule="exact" w:wrap="notBeside" w:vAnchor="text" w:hAnchor="page" w:x="493" w:y="-504"/>
              <w:shd w:val="clear" w:color="auto" w:fill="auto"/>
              <w:spacing w:before="80" w:line="266" w:lineRule="exact"/>
              <w:jc w:val="left"/>
              <w:rPr>
                <w:color w:val="FF0000"/>
              </w:rPr>
            </w:pPr>
            <w:r w:rsidRPr="009A64FE">
              <w:rPr>
                <w:color w:val="FF0000"/>
              </w:rPr>
              <w:t>TL</w:t>
            </w:r>
          </w:p>
        </w:tc>
        <w:tc>
          <w:tcPr>
            <w:tcW w:w="3863" w:type="dxa"/>
            <w:gridSpan w:val="3"/>
            <w:tcBorders>
              <w:top w:val="single" w:sz="4" w:space="0" w:color="auto"/>
              <w:left w:val="single" w:sz="4" w:space="0" w:color="auto"/>
              <w:bottom w:val="single" w:sz="4" w:space="0" w:color="auto"/>
            </w:tcBorders>
            <w:shd w:val="clear" w:color="auto" w:fill="FFFFFF"/>
          </w:tcPr>
          <w:p w:rsidR="00FE6C23" w:rsidRDefault="00FE6C23" w:rsidP="00FE6C23">
            <w:pPr>
              <w:pStyle w:val="MSGENFONTSTYLENAMETEMPLATEROLENUMBERMSGENFONTSTYLENAMEBYROLETEXT20"/>
              <w:framePr w:w="10765" w:h="10405" w:hRule="exact" w:wrap="notBeside" w:vAnchor="text" w:hAnchor="page" w:x="493" w:y="-504"/>
              <w:shd w:val="clear" w:color="auto" w:fill="auto"/>
              <w:spacing w:before="0" w:line="346" w:lineRule="exact"/>
              <w:jc w:val="left"/>
            </w:pPr>
            <w:r>
              <w:rPr>
                <w:rStyle w:val="MSGENFONTSTYLENAMETEMPLATEROLENUMBERMSGENFONTSTYLENAMEBYROLETEXT2MSGENFONTSTYLEMODIFERBOLD"/>
                <w:rFonts w:eastAsiaTheme="minorHAnsi"/>
              </w:rPr>
              <w:t>Öğretmenlerin Kurumdaki Ortalama Görev Süresi</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FE6C23" w:rsidRDefault="00853CE6" w:rsidP="00FE6C23">
            <w:pPr>
              <w:pStyle w:val="MSGENFONTSTYLENAMETEMPLATEROLENUMBERMSGENFONTSTYLENAMEBYROLETEXT20"/>
              <w:framePr w:w="10765" w:h="10405" w:hRule="exact" w:wrap="notBeside" w:vAnchor="text" w:hAnchor="page" w:x="493" w:y="-504"/>
              <w:shd w:val="clear" w:color="auto" w:fill="auto"/>
              <w:spacing w:before="0" w:line="266" w:lineRule="exact"/>
              <w:jc w:val="left"/>
            </w:pPr>
            <w:r>
              <w:t>12</w:t>
            </w:r>
            <w:r w:rsidR="00FE6C23">
              <w:t xml:space="preserve"> YIL</w:t>
            </w:r>
          </w:p>
        </w:tc>
      </w:tr>
    </w:tbl>
    <w:p w:rsidR="00FE6C23" w:rsidRDefault="00FE6C23" w:rsidP="00FE6C23">
      <w:pPr>
        <w:framePr w:w="10765" w:h="10405" w:hRule="exact" w:wrap="notBeside" w:vAnchor="text" w:hAnchor="page" w:x="493" w:y="-504"/>
        <w:rPr>
          <w:sz w:val="2"/>
          <w:szCs w:val="2"/>
        </w:rPr>
      </w:pPr>
    </w:p>
    <w:p w:rsidR="00FE6C23" w:rsidRDefault="00FE6C23"/>
    <w:p w:rsidR="00FE6C23" w:rsidRPr="0037778F" w:rsidRDefault="00BA1A0E">
      <w:pPr>
        <w:rPr>
          <w:rFonts w:cstheme="minorHAnsi"/>
          <w:b/>
          <w:sz w:val="26"/>
          <w:szCs w:val="26"/>
        </w:rPr>
      </w:pPr>
      <w:r w:rsidRPr="0037778F">
        <w:rPr>
          <w:rFonts w:cstheme="minorHAnsi"/>
          <w:b/>
          <w:sz w:val="26"/>
          <w:szCs w:val="26"/>
        </w:rPr>
        <w:t>Uygulanmakta Olan Stratejik Planın Değerlendirilmesi</w:t>
      </w:r>
    </w:p>
    <w:p w:rsidR="000B39DB" w:rsidRDefault="00BA1A0E" w:rsidP="000B39DB">
      <w:pPr>
        <w:ind w:firstLine="708"/>
        <w:jc w:val="both"/>
        <w:rPr>
          <w:rFonts w:cstheme="minorHAnsi"/>
          <w:sz w:val="24"/>
          <w:szCs w:val="24"/>
        </w:rPr>
      </w:pPr>
      <w:r w:rsidRPr="00BA1A0E">
        <w:rPr>
          <w:rFonts w:cstheme="minorHAnsi"/>
          <w:sz w:val="24"/>
          <w:szCs w:val="24"/>
        </w:rPr>
        <w:t>Okulumuz 2019-20</w:t>
      </w:r>
      <w:r>
        <w:rPr>
          <w:rFonts w:cstheme="minorHAnsi"/>
          <w:sz w:val="24"/>
          <w:szCs w:val="24"/>
        </w:rPr>
        <w:t>23 Stratejik Planı’nda 6 amaç, 6 hedef ve 2</w:t>
      </w:r>
      <w:r w:rsidRPr="00BA1A0E">
        <w:rPr>
          <w:rFonts w:cstheme="minorHAnsi"/>
          <w:sz w:val="24"/>
          <w:szCs w:val="24"/>
        </w:rPr>
        <w:t xml:space="preserve">9 performans göstergesi yer almıştır. Katılımcı bir yöntemle hazırladığımız bu planda yer alan amaç, hedef ve göstergelerin gerçekleştirilmesi için belirlenen strateji ve faaliyetlerin zamanında gerçekleştirilmesi önemlidir. Stratejik planın dönemlere göre uygulanması Müdürlüğümüz hizmet birimlerinin sorumluluğunda olduğu için birimlerden belli </w:t>
      </w:r>
      <w:proofErr w:type="gramStart"/>
      <w:r w:rsidRPr="00BA1A0E">
        <w:rPr>
          <w:rFonts w:cstheme="minorHAnsi"/>
          <w:sz w:val="24"/>
          <w:szCs w:val="24"/>
        </w:rPr>
        <w:t>periyotlarda</w:t>
      </w:r>
      <w:proofErr w:type="gramEnd"/>
      <w:r w:rsidRPr="00BA1A0E">
        <w:rPr>
          <w:rFonts w:cstheme="minorHAnsi"/>
          <w:sz w:val="24"/>
          <w:szCs w:val="24"/>
        </w:rPr>
        <w:t xml:space="preserve"> alınan veriler doğrultusunda planın izlemesi düzenli aralıklarla yapılmıştır. </w:t>
      </w:r>
    </w:p>
    <w:p w:rsidR="000B39DB" w:rsidRDefault="00BA1A0E" w:rsidP="000B39DB">
      <w:pPr>
        <w:ind w:firstLine="708"/>
        <w:jc w:val="both"/>
        <w:rPr>
          <w:rFonts w:cstheme="minorHAnsi"/>
          <w:sz w:val="24"/>
          <w:szCs w:val="24"/>
        </w:rPr>
      </w:pPr>
      <w:r w:rsidRPr="00BA1A0E">
        <w:rPr>
          <w:rFonts w:cstheme="minorHAnsi"/>
          <w:sz w:val="24"/>
          <w:szCs w:val="24"/>
        </w:rPr>
        <w:t xml:space="preserve">Okulumuzun 2019-2023 Stratejik Planı kapsamındaki Eylem Planı’nda yer alan amaç ve hedeflere ulaşabilmek için </w:t>
      </w:r>
      <w:r w:rsidR="000B39DB">
        <w:rPr>
          <w:rFonts w:cstheme="minorHAnsi"/>
          <w:sz w:val="24"/>
          <w:szCs w:val="24"/>
        </w:rPr>
        <w:t>6</w:t>
      </w:r>
      <w:r w:rsidRPr="00BA1A0E">
        <w:rPr>
          <w:rFonts w:cstheme="minorHAnsi"/>
          <w:sz w:val="24"/>
          <w:szCs w:val="24"/>
        </w:rPr>
        <w:t xml:space="preserve"> adet strateji ve </w:t>
      </w:r>
      <w:r w:rsidR="000B39DB">
        <w:rPr>
          <w:rFonts w:cstheme="minorHAnsi"/>
          <w:sz w:val="24"/>
          <w:szCs w:val="24"/>
        </w:rPr>
        <w:t>29</w:t>
      </w:r>
      <w:r w:rsidRPr="00BA1A0E">
        <w:rPr>
          <w:rFonts w:cstheme="minorHAnsi"/>
          <w:sz w:val="24"/>
          <w:szCs w:val="24"/>
        </w:rPr>
        <w:t xml:space="preserve"> adet eylem planlanmıştır. </w:t>
      </w:r>
    </w:p>
    <w:p w:rsidR="000B39DB" w:rsidRPr="000B39DB" w:rsidRDefault="00BA1A0E" w:rsidP="000B39DB">
      <w:pPr>
        <w:ind w:firstLine="708"/>
        <w:jc w:val="both"/>
        <w:rPr>
          <w:rFonts w:cstheme="minorHAnsi"/>
          <w:color w:val="FF0000"/>
          <w:sz w:val="24"/>
          <w:szCs w:val="24"/>
        </w:rPr>
      </w:pPr>
      <w:r w:rsidRPr="00BA1A0E">
        <w:rPr>
          <w:rFonts w:cstheme="minorHAnsi"/>
          <w:sz w:val="24"/>
          <w:szCs w:val="24"/>
        </w:rPr>
        <w:lastRenderedPageBreak/>
        <w:t>2019-2023 Stratejik Plan döneminde göstergelerin hedeften uzaklaşma nedenlerine bakıldığında; 2021 y</w:t>
      </w:r>
      <w:r w:rsidR="00253A2D">
        <w:rPr>
          <w:rFonts w:cstheme="minorHAnsi"/>
          <w:sz w:val="24"/>
          <w:szCs w:val="24"/>
        </w:rPr>
        <w:t>ılında tüm dünyada görülen Covid</w:t>
      </w:r>
      <w:r w:rsidRPr="00BA1A0E">
        <w:rPr>
          <w:rFonts w:cstheme="minorHAnsi"/>
          <w:sz w:val="24"/>
          <w:szCs w:val="24"/>
        </w:rPr>
        <w:t xml:space="preserve">-19 salgının etkilerinden dolayı kurumlarımızda alınan tedbirler doğrultusunda yürütülen eğitim ve öğretim faaliyetlerinin iptal edildiği ya da ilerleyen dönem için planlandığı görülmüştür. </w:t>
      </w:r>
      <w:r w:rsidRPr="00253A2D">
        <w:rPr>
          <w:rFonts w:cstheme="minorHAnsi"/>
          <w:sz w:val="24"/>
          <w:szCs w:val="24"/>
        </w:rPr>
        <w:t xml:space="preserve">Salgın koşullarının dışında sistemin kurulamaması, talep oluşmaması, kaynak(bütçe) ihtiyacı ve ilimizin 2023 yılında yaşadığı deprem felaketi gibi durumların da stratejik planın uygulanmasına dair olumsuz etkilerinin olduğu görülmüştür. Ancak yeni stratejik plan döneminde okulumuzda yaşanan geçmiş öğrenme kayıpları telafi edilerek sosyal, kültürel, bilimsel ve sportif faaliyetlere hız verilecektir. </w:t>
      </w:r>
    </w:p>
    <w:p w:rsidR="000B39DB" w:rsidRPr="00253A2D" w:rsidRDefault="00BA1A0E" w:rsidP="000B39DB">
      <w:pPr>
        <w:ind w:firstLine="708"/>
        <w:jc w:val="both"/>
        <w:rPr>
          <w:rFonts w:cstheme="minorHAnsi"/>
          <w:sz w:val="24"/>
          <w:szCs w:val="24"/>
        </w:rPr>
      </w:pPr>
      <w:r w:rsidRPr="00253A2D">
        <w:rPr>
          <w:rFonts w:cstheme="minorHAnsi"/>
          <w:sz w:val="24"/>
          <w:szCs w:val="24"/>
        </w:rPr>
        <w:t xml:space="preserve">2019-2023 </w:t>
      </w:r>
      <w:r w:rsidR="00253A2D" w:rsidRPr="00253A2D">
        <w:rPr>
          <w:rFonts w:cstheme="minorHAnsi"/>
          <w:sz w:val="24"/>
          <w:szCs w:val="24"/>
        </w:rPr>
        <w:t xml:space="preserve">Kenan </w:t>
      </w:r>
      <w:proofErr w:type="spellStart"/>
      <w:r w:rsidR="00253A2D" w:rsidRPr="00253A2D">
        <w:rPr>
          <w:rFonts w:cstheme="minorHAnsi"/>
          <w:sz w:val="24"/>
          <w:szCs w:val="24"/>
        </w:rPr>
        <w:t>Çetinel</w:t>
      </w:r>
      <w:proofErr w:type="spellEnd"/>
      <w:r w:rsidRPr="00253A2D">
        <w:rPr>
          <w:rFonts w:cstheme="minorHAnsi"/>
          <w:sz w:val="24"/>
          <w:szCs w:val="24"/>
        </w:rPr>
        <w:t xml:space="preserve"> İlkokulu Müdürlüğü Stratejik Plan izleme ve değerlendirme çalışmalarından elde edilen veriler ve 2024-2028 Stratejik Plan Hazırlıkları kapsamında yapılan </w:t>
      </w:r>
      <w:proofErr w:type="spellStart"/>
      <w:r w:rsidRPr="00253A2D">
        <w:rPr>
          <w:rFonts w:cstheme="minorHAnsi"/>
          <w:sz w:val="24"/>
          <w:szCs w:val="24"/>
        </w:rPr>
        <w:t>çalıştay</w:t>
      </w:r>
      <w:proofErr w:type="spellEnd"/>
      <w:r w:rsidRPr="00253A2D">
        <w:rPr>
          <w:rFonts w:cstheme="minorHAnsi"/>
          <w:sz w:val="24"/>
          <w:szCs w:val="24"/>
        </w:rPr>
        <w:t xml:space="preserve"> ve paydaş anketleri dikkate alındığında, 2024-2028 Stratejik Plan döneminde aşağıdaki tedbirlerin gündeme alınması planlanmaktadır: </w:t>
      </w:r>
    </w:p>
    <w:p w:rsidR="000B39DB" w:rsidRPr="00253A2D" w:rsidRDefault="00BA1A0E" w:rsidP="000B39DB">
      <w:pPr>
        <w:rPr>
          <w:rFonts w:cstheme="minorHAnsi"/>
          <w:sz w:val="24"/>
          <w:szCs w:val="24"/>
        </w:rPr>
      </w:pPr>
      <w:r w:rsidRPr="00253A2D">
        <w:rPr>
          <w:rFonts w:ascii="MS Gothic" w:eastAsia="MS Gothic" w:hAnsi="MS Gothic" w:cs="MS Gothic" w:hint="eastAsia"/>
          <w:sz w:val="24"/>
          <w:szCs w:val="24"/>
        </w:rPr>
        <w:t>➢</w:t>
      </w:r>
      <w:r w:rsidRPr="00253A2D">
        <w:rPr>
          <w:rFonts w:cstheme="minorHAnsi"/>
          <w:sz w:val="24"/>
          <w:szCs w:val="24"/>
        </w:rPr>
        <w:t xml:space="preserve"> Okulumuzda temizlik ve güvenlik personeli ihtiyacının en aza indirilmesi </w:t>
      </w:r>
    </w:p>
    <w:p w:rsidR="000B39DB" w:rsidRPr="00253A2D" w:rsidRDefault="00BA1A0E" w:rsidP="000B39DB">
      <w:pPr>
        <w:rPr>
          <w:rFonts w:cstheme="minorHAnsi"/>
          <w:sz w:val="24"/>
          <w:szCs w:val="24"/>
        </w:rPr>
      </w:pPr>
      <w:r w:rsidRPr="00253A2D">
        <w:rPr>
          <w:rFonts w:ascii="MS Gothic" w:eastAsia="MS Gothic" w:hAnsi="MS Gothic" w:cs="MS Gothic" w:hint="eastAsia"/>
          <w:sz w:val="24"/>
          <w:szCs w:val="24"/>
        </w:rPr>
        <w:t>➢</w:t>
      </w:r>
      <w:r w:rsidRPr="00253A2D">
        <w:rPr>
          <w:rFonts w:cstheme="minorHAnsi"/>
          <w:sz w:val="24"/>
          <w:szCs w:val="24"/>
        </w:rPr>
        <w:t xml:space="preserve"> Devamsızlıkların azaltılması için ek çalışmalar yapılması, </w:t>
      </w:r>
    </w:p>
    <w:p w:rsidR="000B39DB" w:rsidRPr="00253A2D" w:rsidRDefault="00BA1A0E" w:rsidP="000B39DB">
      <w:pPr>
        <w:rPr>
          <w:rFonts w:cstheme="minorHAnsi"/>
          <w:sz w:val="24"/>
          <w:szCs w:val="24"/>
        </w:rPr>
      </w:pPr>
      <w:r w:rsidRPr="00253A2D">
        <w:rPr>
          <w:rFonts w:ascii="MS Gothic" w:eastAsia="MS Gothic" w:hAnsi="MS Gothic" w:cs="MS Gothic" w:hint="eastAsia"/>
          <w:sz w:val="24"/>
          <w:szCs w:val="24"/>
        </w:rPr>
        <w:t>➢</w:t>
      </w:r>
      <w:r w:rsidRPr="00253A2D">
        <w:rPr>
          <w:rFonts w:cstheme="minorHAnsi"/>
          <w:sz w:val="24"/>
          <w:szCs w:val="24"/>
        </w:rPr>
        <w:t xml:space="preserve"> Okulumuzda bilimsel, kültürel sanatsal ve sportif faaliyetlerin artırılması ve her öğrencinin bu faaliyetlerden en </w:t>
      </w:r>
      <w:proofErr w:type="gramStart"/>
      <w:r w:rsidRPr="00253A2D">
        <w:rPr>
          <w:rFonts w:cstheme="minorHAnsi"/>
          <w:sz w:val="24"/>
          <w:szCs w:val="24"/>
        </w:rPr>
        <w:t>az</w:t>
      </w:r>
      <w:proofErr w:type="gramEnd"/>
      <w:r w:rsidRPr="00253A2D">
        <w:rPr>
          <w:rFonts w:cstheme="minorHAnsi"/>
          <w:sz w:val="24"/>
          <w:szCs w:val="24"/>
        </w:rPr>
        <w:t xml:space="preserve"> birine katılımının sağlanması, </w:t>
      </w:r>
    </w:p>
    <w:p w:rsidR="000B39DB" w:rsidRPr="00253A2D" w:rsidRDefault="00BA1A0E" w:rsidP="000B39DB">
      <w:pPr>
        <w:rPr>
          <w:rFonts w:cstheme="minorHAnsi"/>
          <w:sz w:val="24"/>
          <w:szCs w:val="24"/>
        </w:rPr>
      </w:pPr>
      <w:r w:rsidRPr="00253A2D">
        <w:rPr>
          <w:rFonts w:ascii="MS Gothic" w:eastAsia="MS Gothic" w:hAnsi="MS Gothic" w:cs="MS Gothic" w:hint="eastAsia"/>
          <w:sz w:val="24"/>
          <w:szCs w:val="24"/>
        </w:rPr>
        <w:t>➢</w:t>
      </w:r>
      <w:r w:rsidRPr="00253A2D">
        <w:rPr>
          <w:rFonts w:cstheme="minorHAnsi"/>
          <w:sz w:val="24"/>
          <w:szCs w:val="24"/>
        </w:rPr>
        <w:t xml:space="preserve"> Öğretmen ve öğrencilerin uluslararası projelere katılımlarının artırılması,</w:t>
      </w:r>
    </w:p>
    <w:p w:rsidR="00253A2D" w:rsidRPr="00253A2D" w:rsidRDefault="00BA1A0E" w:rsidP="000B39DB">
      <w:pPr>
        <w:rPr>
          <w:rFonts w:cstheme="minorHAnsi"/>
          <w:sz w:val="24"/>
          <w:szCs w:val="24"/>
        </w:rPr>
      </w:pPr>
      <w:r w:rsidRPr="00253A2D">
        <w:rPr>
          <w:rFonts w:cstheme="minorHAnsi"/>
          <w:sz w:val="24"/>
          <w:szCs w:val="24"/>
        </w:rPr>
        <w:t xml:space="preserve"> </w:t>
      </w:r>
      <w:r w:rsidRPr="00253A2D">
        <w:rPr>
          <w:rFonts w:ascii="MS Gothic" w:eastAsia="MS Gothic" w:hAnsi="MS Gothic" w:cs="MS Gothic" w:hint="eastAsia"/>
          <w:sz w:val="24"/>
          <w:szCs w:val="24"/>
        </w:rPr>
        <w:t>➢</w:t>
      </w:r>
      <w:r w:rsidRPr="00253A2D">
        <w:rPr>
          <w:rFonts w:cstheme="minorHAnsi"/>
          <w:sz w:val="24"/>
          <w:szCs w:val="24"/>
        </w:rPr>
        <w:t xml:space="preserve"> Hayat boyu öğrenmeye katılım ve tamamlama oranlarının artırılması için hayat boyu öğrenmenin teşvik edilmesi, </w:t>
      </w:r>
    </w:p>
    <w:p w:rsidR="000B39DB" w:rsidRPr="00253A2D" w:rsidRDefault="00BA1A0E" w:rsidP="000B39DB">
      <w:pPr>
        <w:rPr>
          <w:rFonts w:cstheme="minorHAnsi"/>
          <w:sz w:val="24"/>
          <w:szCs w:val="24"/>
        </w:rPr>
      </w:pPr>
      <w:r w:rsidRPr="00253A2D">
        <w:rPr>
          <w:rFonts w:ascii="MS Gothic" w:eastAsia="MS Gothic" w:hAnsi="MS Gothic" w:cs="MS Gothic" w:hint="eastAsia"/>
          <w:sz w:val="24"/>
          <w:szCs w:val="24"/>
        </w:rPr>
        <w:t>➢</w:t>
      </w:r>
      <w:r w:rsidRPr="00253A2D">
        <w:rPr>
          <w:rFonts w:cstheme="minorHAnsi"/>
          <w:sz w:val="24"/>
          <w:szCs w:val="24"/>
        </w:rPr>
        <w:t xml:space="preserve"> Üstün yetenekli öğrencilere yönelik eğitimlerin artırılması,</w:t>
      </w:r>
    </w:p>
    <w:p w:rsidR="000B39DB" w:rsidRPr="00253A2D" w:rsidRDefault="00BA1A0E" w:rsidP="000B39DB">
      <w:pPr>
        <w:rPr>
          <w:rFonts w:cstheme="minorHAnsi"/>
          <w:sz w:val="24"/>
          <w:szCs w:val="24"/>
        </w:rPr>
      </w:pPr>
      <w:r w:rsidRPr="00253A2D">
        <w:rPr>
          <w:rFonts w:cstheme="minorHAnsi"/>
          <w:sz w:val="24"/>
          <w:szCs w:val="24"/>
        </w:rPr>
        <w:t xml:space="preserve"> </w:t>
      </w:r>
      <w:r w:rsidRPr="00253A2D">
        <w:rPr>
          <w:rFonts w:ascii="MS Gothic" w:eastAsia="MS Gothic" w:hAnsi="MS Gothic" w:cs="MS Gothic" w:hint="eastAsia"/>
          <w:sz w:val="24"/>
          <w:szCs w:val="24"/>
        </w:rPr>
        <w:t>➢</w:t>
      </w:r>
      <w:r w:rsidRPr="00253A2D">
        <w:rPr>
          <w:rFonts w:cstheme="minorHAnsi"/>
          <w:sz w:val="24"/>
          <w:szCs w:val="24"/>
        </w:rPr>
        <w:t xml:space="preserve"> Öğretmen ve okul yöneticilerin bilimsel etkinliklere ve lisansüstü programlara katılımlarının teşvik edilmesi, </w:t>
      </w:r>
    </w:p>
    <w:p w:rsidR="000B39DB" w:rsidRPr="00253A2D" w:rsidRDefault="00BA1A0E" w:rsidP="000B39DB">
      <w:pPr>
        <w:rPr>
          <w:rFonts w:cstheme="minorHAnsi"/>
          <w:sz w:val="24"/>
          <w:szCs w:val="24"/>
        </w:rPr>
      </w:pPr>
      <w:r w:rsidRPr="00253A2D">
        <w:rPr>
          <w:rFonts w:ascii="MS Gothic" w:eastAsia="MS Gothic" w:hAnsi="MS Gothic" w:cs="MS Gothic" w:hint="eastAsia"/>
          <w:sz w:val="24"/>
          <w:szCs w:val="24"/>
        </w:rPr>
        <w:t>➢</w:t>
      </w:r>
      <w:r w:rsidRPr="00253A2D">
        <w:rPr>
          <w:rFonts w:cstheme="minorHAnsi"/>
          <w:sz w:val="24"/>
          <w:szCs w:val="24"/>
        </w:rPr>
        <w:t xml:space="preserve"> Okullarda başarı gösteren öğretmen ve okul yöneticilerinin ödüllendirilmesinin artırılması, </w:t>
      </w:r>
      <w:r w:rsidRPr="00253A2D">
        <w:rPr>
          <w:rFonts w:ascii="MS Gothic" w:eastAsia="MS Gothic" w:hAnsi="MS Gothic" w:cs="MS Gothic" w:hint="eastAsia"/>
          <w:sz w:val="24"/>
          <w:szCs w:val="24"/>
        </w:rPr>
        <w:t>➢</w:t>
      </w:r>
      <w:r w:rsidRPr="00253A2D">
        <w:rPr>
          <w:rFonts w:cstheme="minorHAnsi"/>
          <w:sz w:val="24"/>
          <w:szCs w:val="24"/>
        </w:rPr>
        <w:t xml:space="preserve"> Rehber öğretmenlere yönelik eğitimlerin artırılması, </w:t>
      </w:r>
    </w:p>
    <w:p w:rsidR="000B39DB" w:rsidRPr="00253A2D" w:rsidRDefault="00BA1A0E" w:rsidP="000B39DB">
      <w:pPr>
        <w:rPr>
          <w:rFonts w:cstheme="minorHAnsi"/>
          <w:sz w:val="24"/>
          <w:szCs w:val="24"/>
        </w:rPr>
      </w:pPr>
      <w:r w:rsidRPr="00253A2D">
        <w:rPr>
          <w:rFonts w:ascii="MS Gothic" w:eastAsia="MS Gothic" w:hAnsi="MS Gothic" w:cs="MS Gothic" w:hint="eastAsia"/>
          <w:sz w:val="24"/>
          <w:szCs w:val="24"/>
        </w:rPr>
        <w:t>➢</w:t>
      </w:r>
      <w:r w:rsidRPr="00253A2D">
        <w:rPr>
          <w:rFonts w:cstheme="minorHAnsi"/>
          <w:sz w:val="24"/>
          <w:szCs w:val="24"/>
        </w:rPr>
        <w:t xml:space="preserve"> Uzaktan eğitim süreçlerinde kullanılacak dijital içeriklerin zenginleştirilmesi, </w:t>
      </w:r>
    </w:p>
    <w:p w:rsidR="000B39DB" w:rsidRPr="00253A2D" w:rsidRDefault="00BA1A0E" w:rsidP="000B39DB">
      <w:pPr>
        <w:rPr>
          <w:rFonts w:cstheme="minorHAnsi"/>
          <w:sz w:val="24"/>
          <w:szCs w:val="24"/>
        </w:rPr>
      </w:pPr>
      <w:r w:rsidRPr="00253A2D">
        <w:rPr>
          <w:rFonts w:ascii="MS Gothic" w:eastAsia="MS Gothic" w:hAnsi="MS Gothic" w:cs="MS Gothic" w:hint="eastAsia"/>
          <w:sz w:val="24"/>
          <w:szCs w:val="24"/>
        </w:rPr>
        <w:t>➢</w:t>
      </w:r>
      <w:r w:rsidRPr="00253A2D">
        <w:rPr>
          <w:rFonts w:cstheme="minorHAnsi"/>
          <w:sz w:val="24"/>
          <w:szCs w:val="24"/>
        </w:rPr>
        <w:t xml:space="preserve"> Okullarda dijital dönüşüm altyapısının tamamlanması, </w:t>
      </w:r>
    </w:p>
    <w:p w:rsidR="000B39DB" w:rsidRPr="00253A2D" w:rsidRDefault="00BA1A0E" w:rsidP="000B39DB">
      <w:pPr>
        <w:rPr>
          <w:rFonts w:cstheme="minorHAnsi"/>
          <w:sz w:val="24"/>
          <w:szCs w:val="24"/>
        </w:rPr>
      </w:pPr>
      <w:r w:rsidRPr="00253A2D">
        <w:rPr>
          <w:rFonts w:ascii="MS Gothic" w:eastAsia="MS Gothic" w:hAnsi="MS Gothic" w:cs="MS Gothic" w:hint="eastAsia"/>
          <w:sz w:val="24"/>
          <w:szCs w:val="24"/>
        </w:rPr>
        <w:t>➢</w:t>
      </w:r>
      <w:r w:rsidRPr="00253A2D">
        <w:rPr>
          <w:rFonts w:cstheme="minorHAnsi"/>
          <w:sz w:val="24"/>
          <w:szCs w:val="24"/>
        </w:rPr>
        <w:t xml:space="preserve"> Okul kantini ile ilgili çalışmaların yapılması </w:t>
      </w:r>
    </w:p>
    <w:p w:rsidR="00BA1A0E" w:rsidRPr="00253A2D" w:rsidRDefault="00BA1A0E" w:rsidP="000B39DB">
      <w:pPr>
        <w:ind w:firstLine="708"/>
        <w:jc w:val="both"/>
        <w:rPr>
          <w:rFonts w:cstheme="minorHAnsi"/>
          <w:sz w:val="24"/>
          <w:szCs w:val="24"/>
        </w:rPr>
      </w:pPr>
      <w:r w:rsidRPr="00253A2D">
        <w:rPr>
          <w:rFonts w:cstheme="minorHAnsi"/>
          <w:sz w:val="24"/>
          <w:szCs w:val="24"/>
        </w:rPr>
        <w:t>Bu başlıklarda gerekli iyileşmelerin sağlanması amacıyla paydaşların görüş ve önerileri ile durum analizi sonuçlarından yola çıkılarak stratejiler geliştirilecektir. 2019- 2023 Stratejik Plan döneminde önemli iyileşme sağlanan; öğrenci başına okunan kitap sayısı, öğrencilerimizin bilimsel, sosyal ve sportif çalışmalara katılan öğrenci sayıları, E-</w:t>
      </w:r>
      <w:proofErr w:type="spellStart"/>
      <w:r w:rsidRPr="00253A2D">
        <w:rPr>
          <w:rFonts w:cstheme="minorHAnsi"/>
          <w:sz w:val="24"/>
          <w:szCs w:val="24"/>
        </w:rPr>
        <w:t>twinning</w:t>
      </w:r>
      <w:proofErr w:type="spellEnd"/>
      <w:r w:rsidRPr="00253A2D">
        <w:rPr>
          <w:rFonts w:cstheme="minorHAnsi"/>
          <w:sz w:val="24"/>
          <w:szCs w:val="24"/>
        </w:rPr>
        <w:t xml:space="preserve"> </w:t>
      </w:r>
      <w:r w:rsidRPr="00253A2D">
        <w:rPr>
          <w:rFonts w:cstheme="minorHAnsi"/>
          <w:sz w:val="24"/>
          <w:szCs w:val="24"/>
        </w:rPr>
        <w:lastRenderedPageBreak/>
        <w:t>projeleri, robotik kodlama eğitimleri gibi alanlara yönelik yeni plan dönemi için de çalışmaların devam ettirilerek sürdürülebilirliğin sağlanması hedeflenmektedir.</w:t>
      </w:r>
    </w:p>
    <w:p w:rsidR="0037778F" w:rsidRPr="00A81306" w:rsidRDefault="0037778F" w:rsidP="009A30C7">
      <w:pPr>
        <w:jc w:val="both"/>
        <w:rPr>
          <w:b/>
        </w:rPr>
      </w:pPr>
      <w:r w:rsidRPr="00A81306">
        <w:rPr>
          <w:b/>
          <w:sz w:val="28"/>
          <w:szCs w:val="28"/>
        </w:rPr>
        <w:t>YASAL YÜKÜMLÜLÜKLER VE MEVZUAT ANALİZİ</w:t>
      </w:r>
      <w:r w:rsidRPr="00A81306">
        <w:rPr>
          <w:b/>
        </w:rPr>
        <w:t xml:space="preserve"> </w:t>
      </w:r>
    </w:p>
    <w:p w:rsidR="009A30C7" w:rsidRPr="00181FE6" w:rsidRDefault="0037778F" w:rsidP="009A30C7">
      <w:pPr>
        <w:jc w:val="both"/>
      </w:pPr>
      <w:r w:rsidRPr="00181FE6">
        <w:t>İlköğretim Kurumları T.C.</w:t>
      </w:r>
      <w:r w:rsidR="00181FE6" w:rsidRPr="00181FE6">
        <w:t xml:space="preserve"> </w:t>
      </w:r>
      <w:r w:rsidRPr="00181FE6">
        <w:t>Anayasası çerçevesinde yürüttüğü faaliyetler ve sunduğu hizmetler aşağıda bazıları yazılı kanun ve yönetmeliklerde belirtilmiştir. Kurumun yetki, görev ve sorumlulukları Milli Eğitim Bakanlığı Okul Öncesi Eğitim Ve İlköğretim Kurumları</w:t>
      </w:r>
      <w:r w:rsidR="00181FE6" w:rsidRPr="00181FE6">
        <w:t xml:space="preserve"> </w:t>
      </w:r>
      <w:r w:rsidRPr="00181FE6">
        <w:t>Yönetmeliğinde açıklanmıştır. Müdürlüğümüz öncelikle bu mevzuat çerçevesinde eğitim öğretim faaliyetlerinde bulunmaktadır.</w:t>
      </w:r>
    </w:p>
    <w:p w:rsidR="0037778F" w:rsidRPr="00F75B10" w:rsidRDefault="0037778F" w:rsidP="009A30C7">
      <w:pPr>
        <w:jc w:val="both"/>
        <w:rPr>
          <w:color w:val="FF0000"/>
        </w:rPr>
      </w:pPr>
      <w:r w:rsidRPr="00181FE6">
        <w:t xml:space="preserve">Faaliyetlerin esas alındığı bazı kanunlar ve yönetmelikler şunlardır: </w:t>
      </w:r>
      <w:r w:rsidRPr="00181FE6">
        <w:tab/>
      </w:r>
      <w:r w:rsidRPr="00181FE6">
        <w:tab/>
      </w:r>
      <w:r w:rsidRPr="00181FE6">
        <w:tab/>
      </w:r>
      <w:r w:rsidRPr="00181FE6">
        <w:tab/>
        <w:t xml:space="preserve">     657 sayılı Devlet Memurları Kanunu </w:t>
      </w:r>
      <w:r w:rsidRPr="00181FE6">
        <w:tab/>
      </w:r>
      <w:r w:rsidRPr="00181FE6">
        <w:tab/>
      </w:r>
      <w:r w:rsidRPr="00181FE6">
        <w:tab/>
      </w:r>
      <w:r w:rsidRPr="00181FE6">
        <w:tab/>
      </w:r>
      <w:r w:rsidRPr="00181FE6">
        <w:tab/>
      </w:r>
      <w:r w:rsidRPr="00181FE6">
        <w:tab/>
      </w:r>
      <w:r w:rsidRPr="00181FE6">
        <w:tab/>
      </w:r>
      <w:r w:rsidRPr="00181FE6">
        <w:tab/>
        <w:t xml:space="preserve">     1739 sayılı Millî Eğitim Temel Kanunu </w:t>
      </w:r>
      <w:r w:rsidRPr="00181FE6">
        <w:tab/>
      </w:r>
      <w:r w:rsidRPr="00181FE6">
        <w:tab/>
      </w:r>
      <w:r w:rsidRPr="00181FE6">
        <w:tab/>
      </w:r>
      <w:r w:rsidRPr="00181FE6">
        <w:tab/>
      </w:r>
      <w:r w:rsidRPr="00181FE6">
        <w:tab/>
      </w:r>
      <w:r w:rsidRPr="00181FE6">
        <w:tab/>
      </w:r>
      <w:r w:rsidRPr="00181FE6">
        <w:tab/>
      </w:r>
      <w:r w:rsidRPr="00181FE6">
        <w:tab/>
        <w:t xml:space="preserve">    3797 sayılı Millî Eğitim Bakanlığının Teşkilat ve Görevleri Hakkında Kanun </w:t>
      </w:r>
      <w:r w:rsidRPr="00181FE6">
        <w:tab/>
      </w:r>
      <w:r w:rsidRPr="00181FE6">
        <w:tab/>
      </w:r>
      <w:r w:rsidRPr="00181FE6">
        <w:tab/>
        <w:t xml:space="preserve">   5018 sayılı Kamu Mali Yönetimi ve Kontrol Kanunu </w:t>
      </w:r>
      <w:r w:rsidRPr="00181FE6">
        <w:tab/>
      </w:r>
      <w:r w:rsidRPr="00181FE6">
        <w:tab/>
      </w:r>
      <w:r w:rsidRPr="00181FE6">
        <w:tab/>
      </w:r>
      <w:r w:rsidRPr="00181FE6">
        <w:tab/>
      </w:r>
      <w:r w:rsidRPr="00181FE6">
        <w:tab/>
      </w:r>
      <w:r w:rsidRPr="00181FE6">
        <w:tab/>
        <w:t xml:space="preserve">   1702 sayılı İlk ve Orta Tedrisat Muallimlerinin Terfi ve Tecziyeleri Hakkında Kanun                               222 sayılı İlköğretim ve Eğitim Kanunu </w:t>
      </w:r>
      <w:r w:rsidRPr="00181FE6">
        <w:tab/>
      </w:r>
      <w:r w:rsidRPr="00181FE6">
        <w:tab/>
      </w:r>
      <w:r w:rsidRPr="00181FE6">
        <w:tab/>
      </w:r>
      <w:r w:rsidRPr="00181FE6">
        <w:tab/>
      </w:r>
      <w:r w:rsidRPr="00181FE6">
        <w:tab/>
      </w:r>
      <w:r w:rsidRPr="00181FE6">
        <w:tab/>
      </w:r>
      <w:r w:rsidRPr="00181FE6">
        <w:tab/>
      </w:r>
      <w:r w:rsidRPr="00181FE6">
        <w:tab/>
        <w:t xml:space="preserve">    5302 sayılı İl Özel İdaresi Kanunu </w:t>
      </w:r>
      <w:r w:rsidRPr="00181FE6">
        <w:tab/>
      </w:r>
      <w:r w:rsidRPr="00181FE6">
        <w:tab/>
      </w:r>
      <w:r w:rsidRPr="00181FE6">
        <w:tab/>
      </w:r>
      <w:r w:rsidRPr="00181FE6">
        <w:tab/>
      </w:r>
      <w:r w:rsidRPr="00181FE6">
        <w:tab/>
      </w:r>
      <w:r w:rsidRPr="00181FE6">
        <w:tab/>
      </w:r>
      <w:r w:rsidRPr="00181FE6">
        <w:tab/>
      </w:r>
      <w:r w:rsidRPr="00181FE6">
        <w:tab/>
        <w:t xml:space="preserve">   4982 sayılı Bilgi Edinme Hakkı Kanunu </w:t>
      </w:r>
      <w:r w:rsidRPr="00181FE6">
        <w:tab/>
      </w:r>
      <w:r w:rsidRPr="00181FE6">
        <w:tab/>
      </w:r>
      <w:r w:rsidRPr="00181FE6">
        <w:tab/>
      </w:r>
      <w:r w:rsidRPr="00181FE6">
        <w:tab/>
      </w:r>
      <w:r w:rsidRPr="00181FE6">
        <w:tab/>
      </w:r>
      <w:r w:rsidRPr="00181FE6">
        <w:tab/>
      </w:r>
      <w:r w:rsidRPr="00181FE6">
        <w:tab/>
      </w:r>
      <w:r w:rsidRPr="00181FE6">
        <w:tab/>
        <w:t xml:space="preserve">   Aday Memurların Yetiştirilmesine Dair Genel Yönetmelik </w:t>
      </w:r>
      <w:r w:rsidRPr="00181FE6">
        <w:tab/>
      </w:r>
      <w:r w:rsidRPr="00181FE6">
        <w:tab/>
      </w:r>
      <w:r w:rsidRPr="00181FE6">
        <w:tab/>
      </w:r>
      <w:r w:rsidRPr="00181FE6">
        <w:tab/>
        <w:t xml:space="preserve">               Devlet Binaları İşletme, Bakım, Onarım Yönetmeliği </w:t>
      </w:r>
      <w:r w:rsidRPr="00181FE6">
        <w:tab/>
      </w:r>
      <w:r w:rsidRPr="00181FE6">
        <w:tab/>
      </w:r>
      <w:r w:rsidRPr="00181FE6">
        <w:tab/>
      </w:r>
      <w:r w:rsidRPr="00181FE6">
        <w:tab/>
      </w:r>
      <w:r w:rsidRPr="00181FE6">
        <w:tab/>
        <w:t xml:space="preserve">               Devlet Memurları Sicil Yönetmeliği </w:t>
      </w:r>
      <w:r w:rsidRPr="00181FE6">
        <w:tab/>
      </w:r>
      <w:r w:rsidRPr="00181FE6">
        <w:tab/>
      </w:r>
      <w:r w:rsidRPr="00181FE6">
        <w:tab/>
      </w:r>
      <w:r w:rsidRPr="00181FE6">
        <w:tab/>
      </w:r>
      <w:r w:rsidRPr="00181FE6">
        <w:tab/>
      </w:r>
      <w:r w:rsidRPr="00181FE6">
        <w:tab/>
      </w:r>
      <w:r w:rsidRPr="00181FE6">
        <w:tab/>
        <w:t xml:space="preserve">                 Devlet Memurlarının Yer Değiştirme Suretiyle Atanmalarına İlişkin Yönetmelik </w:t>
      </w:r>
      <w:r w:rsidRPr="00181FE6">
        <w:tab/>
      </w:r>
      <w:r w:rsidRPr="00181FE6">
        <w:tab/>
      </w:r>
      <w:r w:rsidRPr="00181FE6">
        <w:tab/>
        <w:t xml:space="preserve">    Millî Eğitim Bakanlığı Yaygın Eğitim Kurumları Yönetmeliği            </w:t>
      </w:r>
      <w:r w:rsidRPr="00181FE6">
        <w:tab/>
      </w:r>
      <w:r w:rsidRPr="00181FE6">
        <w:tab/>
      </w:r>
      <w:r w:rsidRPr="00181FE6">
        <w:tab/>
      </w:r>
      <w:r w:rsidRPr="00181FE6">
        <w:tab/>
        <w:t xml:space="preserve">    Millî Eğitim Bakanlığı Açık İlköğretim Okulu Yönetmeliği </w:t>
      </w:r>
      <w:r w:rsidRPr="00181FE6">
        <w:tab/>
      </w:r>
      <w:r w:rsidRPr="00181FE6">
        <w:tab/>
      </w:r>
      <w:r w:rsidRPr="00181FE6">
        <w:tab/>
      </w:r>
      <w:r w:rsidRPr="00181FE6">
        <w:tab/>
      </w:r>
      <w:r w:rsidRPr="00181FE6">
        <w:tab/>
        <w:t xml:space="preserve">     Millî Eğitim Bakanlığı Aday Memurlarının Yetiştirilmelerine İlişkin Yönetmelik </w:t>
      </w:r>
      <w:r w:rsidRPr="00181FE6">
        <w:tab/>
      </w:r>
      <w:r w:rsidRPr="00181FE6">
        <w:tab/>
      </w:r>
      <w:r w:rsidRPr="00181FE6">
        <w:tab/>
        <w:t xml:space="preserve">    Millî Eğitim Bakanlığı Ortaöğretim Kurumlar Yönetmeliği </w:t>
      </w:r>
      <w:r w:rsidRPr="00181FE6">
        <w:tab/>
      </w:r>
      <w:r w:rsidRPr="00181FE6">
        <w:tab/>
      </w:r>
      <w:r w:rsidRPr="00181FE6">
        <w:tab/>
      </w:r>
      <w:r w:rsidRPr="00181FE6">
        <w:tab/>
      </w:r>
      <w:r w:rsidRPr="00181FE6">
        <w:tab/>
        <w:t xml:space="preserve">    Millî Eğitim Bakanlığı Ders Kitapları ve Eğitim Araçları Yönetmeliği </w:t>
      </w:r>
      <w:r w:rsidRPr="00181FE6">
        <w:tab/>
      </w:r>
      <w:r w:rsidRPr="00181FE6">
        <w:tab/>
      </w:r>
      <w:r w:rsidRPr="00181FE6">
        <w:tab/>
      </w:r>
      <w:r w:rsidRPr="00181FE6">
        <w:tab/>
        <w:t xml:space="preserve">    Millî Eğitim Bakanlığı Hizmet İçi Eğitim Yönetmeliği </w:t>
      </w:r>
      <w:r w:rsidRPr="00181FE6">
        <w:tab/>
      </w:r>
      <w:r w:rsidRPr="00181FE6">
        <w:tab/>
      </w:r>
      <w:r w:rsidRPr="00181FE6">
        <w:tab/>
      </w:r>
      <w:r w:rsidRPr="00181FE6">
        <w:tab/>
      </w:r>
      <w:r w:rsidRPr="00181FE6">
        <w:tab/>
      </w:r>
      <w:r w:rsidRPr="00181FE6">
        <w:tab/>
        <w:t xml:space="preserve">    Millî Eğitim Bakanlığı Okul Öncesi ve İlköğretim Kurumları Yönetmeliği </w:t>
      </w:r>
      <w:r w:rsidRPr="00181FE6">
        <w:tab/>
      </w:r>
      <w:r w:rsidRPr="00181FE6">
        <w:tab/>
      </w:r>
      <w:r w:rsidRPr="00181FE6">
        <w:tab/>
      </w:r>
      <w:r w:rsidRPr="00181FE6">
        <w:tab/>
        <w:t xml:space="preserve">      Millî Eğitim Bakanlığı Okul-Aile Birliği Yönetmeliği </w:t>
      </w:r>
      <w:r w:rsidRPr="00181FE6">
        <w:tab/>
      </w:r>
      <w:r w:rsidRPr="00181FE6">
        <w:tab/>
      </w:r>
      <w:r w:rsidRPr="00181FE6">
        <w:tab/>
      </w:r>
      <w:r w:rsidRPr="00181FE6">
        <w:tab/>
      </w:r>
      <w:r w:rsidRPr="00181FE6">
        <w:tab/>
      </w:r>
      <w:r w:rsidRPr="00181FE6">
        <w:tab/>
        <w:t xml:space="preserve">       Millî Eğitim Bakanlığına Bağlı Kurumlara Ait Açma, Kapatma ve Ad Verme</w:t>
      </w:r>
      <w:r w:rsidR="00181FE6" w:rsidRPr="00181FE6">
        <w:t xml:space="preserve"> </w:t>
      </w:r>
      <w:r w:rsidRPr="00181FE6">
        <w:t>Yönetmeliği</w:t>
      </w:r>
    </w:p>
    <w:p w:rsidR="00440A42" w:rsidRDefault="00440A42" w:rsidP="009A30C7">
      <w:pPr>
        <w:jc w:val="both"/>
      </w:pPr>
    </w:p>
    <w:p w:rsidR="00440A42" w:rsidRPr="00A81306" w:rsidRDefault="00440A42" w:rsidP="009A30C7">
      <w:pPr>
        <w:jc w:val="both"/>
        <w:rPr>
          <w:b/>
        </w:rPr>
      </w:pPr>
    </w:p>
    <w:p w:rsidR="00440A42" w:rsidRPr="00A81306" w:rsidRDefault="00440A42" w:rsidP="009A30C7">
      <w:pPr>
        <w:jc w:val="both"/>
        <w:rPr>
          <w:b/>
          <w:sz w:val="26"/>
          <w:szCs w:val="26"/>
        </w:rPr>
      </w:pPr>
      <w:r w:rsidRPr="00A81306">
        <w:rPr>
          <w:b/>
          <w:sz w:val="26"/>
          <w:szCs w:val="26"/>
        </w:rPr>
        <w:t xml:space="preserve">B. FAALİYET ALANLARI İLE PAYDAŞLARA SUNULAN HİZMETLER </w:t>
      </w:r>
    </w:p>
    <w:p w:rsidR="00440A42" w:rsidRDefault="00440A42" w:rsidP="00440A42">
      <w:pPr>
        <w:ind w:firstLine="708"/>
        <w:jc w:val="both"/>
        <w:rPr>
          <w:color w:val="FF0000"/>
        </w:rPr>
      </w:pPr>
      <w:r w:rsidRPr="00DF66C2">
        <w:t>Yasal yükümlülükler ve mevzuat analizinden elde edilen çıktılar göz önünde bulundurularak, müdürlüğümüz faaliyet alanları analizi tamamlanmıştır. Tüm bölümlerin yürütmekte oldukları faaliyetler ve bu faaliyetlerin yasal dayanakları, Millî Eğitim Bakanlığı İl ve İlçe Millî Eğitim Müdürlükleri Yönetmeliği ile Standart Dosya Planı incelenerek belirlenmiştir.</w:t>
      </w:r>
    </w:p>
    <w:p w:rsidR="00DF66C2" w:rsidRDefault="00DF66C2" w:rsidP="00440A42">
      <w:pPr>
        <w:ind w:firstLine="708"/>
        <w:jc w:val="both"/>
        <w:rPr>
          <w:color w:val="FF0000"/>
        </w:rPr>
      </w:pPr>
    </w:p>
    <w:p w:rsidR="00DF66C2" w:rsidRPr="00F75B10" w:rsidRDefault="00DF66C2" w:rsidP="00440A42">
      <w:pPr>
        <w:ind w:firstLine="708"/>
        <w:jc w:val="both"/>
        <w:rPr>
          <w:color w:val="FF0000"/>
        </w:rPr>
      </w:pPr>
    </w:p>
    <w:p w:rsidR="00440A42" w:rsidRPr="007D2C2E" w:rsidRDefault="00440A42" w:rsidP="00440A42">
      <w:pPr>
        <w:spacing w:after="0"/>
        <w:jc w:val="both"/>
      </w:pPr>
      <w:r w:rsidRPr="007D2C2E">
        <w:lastRenderedPageBreak/>
        <w:t>Faaliyet Alanları ve Sunulan Hizmetler Tablosu</w:t>
      </w:r>
    </w:p>
    <w:tbl>
      <w:tblPr>
        <w:tblStyle w:val="TabloKlavuzu"/>
        <w:tblW w:w="0" w:type="auto"/>
        <w:tblLook w:val="04A0" w:firstRow="1" w:lastRow="0" w:firstColumn="1" w:lastColumn="0" w:noHBand="0" w:noVBand="1"/>
      </w:tblPr>
      <w:tblGrid>
        <w:gridCol w:w="4606"/>
        <w:gridCol w:w="4606"/>
      </w:tblGrid>
      <w:tr w:rsidR="00F75B10" w:rsidRPr="007D2C2E" w:rsidTr="00440A42">
        <w:tc>
          <w:tcPr>
            <w:tcW w:w="4606" w:type="dxa"/>
          </w:tcPr>
          <w:p w:rsidR="00440A42" w:rsidRPr="007D2C2E" w:rsidRDefault="00440A42" w:rsidP="00440A42">
            <w:pPr>
              <w:jc w:val="both"/>
              <w:rPr>
                <w:rFonts w:cstheme="minorHAnsi"/>
                <w:b/>
                <w:sz w:val="24"/>
                <w:szCs w:val="24"/>
              </w:rPr>
            </w:pPr>
            <w:r w:rsidRPr="007D2C2E">
              <w:rPr>
                <w:b/>
              </w:rPr>
              <w:t>FAALİYET ALANLARI</w:t>
            </w:r>
          </w:p>
        </w:tc>
        <w:tc>
          <w:tcPr>
            <w:tcW w:w="4606" w:type="dxa"/>
          </w:tcPr>
          <w:p w:rsidR="00440A42" w:rsidRPr="007D2C2E" w:rsidRDefault="00440A42" w:rsidP="00440A42">
            <w:pPr>
              <w:jc w:val="both"/>
              <w:rPr>
                <w:rFonts w:cstheme="minorHAnsi"/>
                <w:b/>
                <w:sz w:val="24"/>
                <w:szCs w:val="24"/>
              </w:rPr>
            </w:pPr>
            <w:r w:rsidRPr="007D2C2E">
              <w:rPr>
                <w:b/>
              </w:rPr>
              <w:t>SUNULAN HİZMETLER</w:t>
            </w:r>
          </w:p>
        </w:tc>
      </w:tr>
      <w:tr w:rsidR="00F75B10" w:rsidRPr="007D2C2E" w:rsidTr="00440A42">
        <w:tc>
          <w:tcPr>
            <w:tcW w:w="4606" w:type="dxa"/>
          </w:tcPr>
          <w:p w:rsidR="00440A42" w:rsidRPr="007D2C2E" w:rsidRDefault="00440A42" w:rsidP="00440A42">
            <w:pPr>
              <w:jc w:val="both"/>
              <w:rPr>
                <w:rFonts w:cstheme="minorHAnsi"/>
                <w:b/>
                <w:sz w:val="24"/>
                <w:szCs w:val="24"/>
              </w:rPr>
            </w:pPr>
            <w:r w:rsidRPr="007D2C2E">
              <w:rPr>
                <w:b/>
              </w:rPr>
              <w:t>Eğitim Öğretim Hizmetleri</w:t>
            </w:r>
          </w:p>
        </w:tc>
        <w:tc>
          <w:tcPr>
            <w:tcW w:w="4606" w:type="dxa"/>
          </w:tcPr>
          <w:p w:rsidR="00440A42" w:rsidRPr="007D2C2E" w:rsidRDefault="00440A42" w:rsidP="00440A42">
            <w:pPr>
              <w:jc w:val="both"/>
              <w:rPr>
                <w:rFonts w:cstheme="minorHAnsi"/>
                <w:b/>
                <w:sz w:val="24"/>
                <w:szCs w:val="24"/>
              </w:rPr>
            </w:pPr>
            <w:r w:rsidRPr="007D2C2E">
              <w:t>Öğrenci kayıt, kabul ve devam işlerinin takibini yapmak. Öğrenci başarısının değerlendirilmesi, sınıf geçme, diploma ve belge düzenleme iş ve işlemlerini yürütmek. Öğrenci, öğretmen ve velilere ihtiyaç duydukları her alanda gerekli eğitimlerin yapılması için gerekli iş ve işlemleri yürütmek. Sosyal, kültürel ve sportif etkinlikler düzenlemek. Mezun öğrencilerin takibini yapmak.</w:t>
            </w:r>
          </w:p>
        </w:tc>
      </w:tr>
      <w:tr w:rsidR="00F75B10" w:rsidRPr="007D2C2E" w:rsidTr="00440A42">
        <w:tc>
          <w:tcPr>
            <w:tcW w:w="4606" w:type="dxa"/>
          </w:tcPr>
          <w:p w:rsidR="00440A42" w:rsidRPr="007D2C2E" w:rsidRDefault="00440A42" w:rsidP="00440A42">
            <w:pPr>
              <w:jc w:val="both"/>
              <w:rPr>
                <w:rFonts w:cstheme="minorHAnsi"/>
                <w:b/>
                <w:sz w:val="24"/>
                <w:szCs w:val="24"/>
              </w:rPr>
            </w:pPr>
            <w:r w:rsidRPr="007D2C2E">
              <w:rPr>
                <w:b/>
              </w:rPr>
              <w:t>Rehberlik Hizmetleri</w:t>
            </w:r>
          </w:p>
        </w:tc>
        <w:tc>
          <w:tcPr>
            <w:tcW w:w="4606" w:type="dxa"/>
          </w:tcPr>
          <w:p w:rsidR="00440A42" w:rsidRPr="007D2C2E" w:rsidRDefault="000E794B" w:rsidP="000E794B">
            <w:pPr>
              <w:jc w:val="both"/>
              <w:rPr>
                <w:rFonts w:cstheme="minorHAnsi"/>
                <w:b/>
                <w:sz w:val="24"/>
                <w:szCs w:val="24"/>
              </w:rPr>
            </w:pPr>
            <w:r w:rsidRPr="007D2C2E">
              <w:t>Sınır koyma, ma</w:t>
            </w:r>
            <w:r w:rsidR="00440A42" w:rsidRPr="007D2C2E">
              <w:t>dde</w:t>
            </w:r>
            <w:r w:rsidRPr="007D2C2E">
              <w:t xml:space="preserve"> ve teknoloji b</w:t>
            </w:r>
            <w:r w:rsidR="00440A42" w:rsidRPr="007D2C2E">
              <w:t>ağımlılığı, şiddet ve benzeri konularda toplum temelli destek sağlamak, Engelli öğrencilerin eğitim hizmetleri</w:t>
            </w:r>
            <w:r w:rsidR="007D2C2E" w:rsidRPr="007D2C2E">
              <w:t xml:space="preserve"> ve destek eğitimle evde eğitim</w:t>
            </w:r>
            <w:r w:rsidR="00440A42" w:rsidRPr="007D2C2E">
              <w:t xml:space="preserve"> ile ilgili çalışmalar yapmak. Rehberlik ve Kaynaştırma uygulamalarının yürütülmesini sağlamak. Rehberlik servislerinin etkin çalışmasına yönelik tedbirler almak, Özel Yetenekli bireylerin tespit edilmesini ve özel eğitime erişimlerini sağlamak, özel yetenekli bireylerin eğitici eğitimlerini planlamak ve uygulamak.</w:t>
            </w:r>
          </w:p>
        </w:tc>
      </w:tr>
      <w:tr w:rsidR="00F75B10" w:rsidRPr="007D2C2E" w:rsidTr="00440A42">
        <w:tc>
          <w:tcPr>
            <w:tcW w:w="4606" w:type="dxa"/>
          </w:tcPr>
          <w:p w:rsidR="00440A42" w:rsidRPr="007D2C2E" w:rsidRDefault="00440A42" w:rsidP="00440A42">
            <w:pPr>
              <w:jc w:val="both"/>
              <w:rPr>
                <w:rFonts w:cstheme="minorHAnsi"/>
                <w:b/>
                <w:sz w:val="24"/>
                <w:szCs w:val="24"/>
              </w:rPr>
            </w:pPr>
            <w:r w:rsidRPr="007D2C2E">
              <w:t>Hukuk Hizmetleri</w:t>
            </w:r>
          </w:p>
        </w:tc>
        <w:tc>
          <w:tcPr>
            <w:tcW w:w="4606" w:type="dxa"/>
          </w:tcPr>
          <w:p w:rsidR="00440A42" w:rsidRPr="007D2C2E" w:rsidRDefault="00440A42" w:rsidP="00440A42">
            <w:pPr>
              <w:jc w:val="both"/>
              <w:rPr>
                <w:rFonts w:cstheme="minorHAnsi"/>
                <w:b/>
                <w:sz w:val="24"/>
                <w:szCs w:val="24"/>
              </w:rPr>
            </w:pPr>
            <w:r w:rsidRPr="007D2C2E">
              <w:t>Mevzuatı takip etmek. Uygulanmasını gözetmek.</w:t>
            </w:r>
          </w:p>
        </w:tc>
      </w:tr>
      <w:tr w:rsidR="00F75B10" w:rsidRPr="007D2C2E" w:rsidTr="00440A42">
        <w:tc>
          <w:tcPr>
            <w:tcW w:w="4606" w:type="dxa"/>
          </w:tcPr>
          <w:p w:rsidR="00440A42" w:rsidRPr="007D2C2E" w:rsidRDefault="00440A42" w:rsidP="00440A42">
            <w:pPr>
              <w:jc w:val="both"/>
              <w:rPr>
                <w:rFonts w:cstheme="minorHAnsi"/>
                <w:b/>
                <w:sz w:val="24"/>
                <w:szCs w:val="24"/>
              </w:rPr>
            </w:pPr>
            <w:r w:rsidRPr="007D2C2E">
              <w:t>Destek Hizmetler</w:t>
            </w:r>
          </w:p>
        </w:tc>
        <w:tc>
          <w:tcPr>
            <w:tcW w:w="4606" w:type="dxa"/>
          </w:tcPr>
          <w:p w:rsidR="00440A42" w:rsidRPr="007D2C2E" w:rsidRDefault="00440A42" w:rsidP="00440A42">
            <w:pPr>
              <w:jc w:val="both"/>
              <w:rPr>
                <w:rFonts w:cstheme="minorHAnsi"/>
                <w:b/>
                <w:sz w:val="24"/>
                <w:szCs w:val="24"/>
              </w:rPr>
            </w:pPr>
            <w:r w:rsidRPr="007D2C2E">
              <w:t>Temizlik, güvenlik, ısınma, aydınlatma, onarım ve taşıma gibi işlemleri yürütmek. Satın alma iş ve işlemlerini yürütmek. Genel evrak ve arşiv hizmetlerini yürütmek.</w:t>
            </w:r>
          </w:p>
        </w:tc>
      </w:tr>
      <w:tr w:rsidR="00F75B10" w:rsidRPr="007D2C2E" w:rsidTr="00440A42">
        <w:tc>
          <w:tcPr>
            <w:tcW w:w="4606" w:type="dxa"/>
          </w:tcPr>
          <w:p w:rsidR="00440A42" w:rsidRPr="007D2C2E" w:rsidRDefault="00440A42" w:rsidP="00440A42">
            <w:pPr>
              <w:jc w:val="both"/>
              <w:rPr>
                <w:rFonts w:cstheme="minorHAnsi"/>
                <w:b/>
                <w:sz w:val="24"/>
                <w:szCs w:val="24"/>
              </w:rPr>
            </w:pPr>
            <w:r w:rsidRPr="007D2C2E">
              <w:t>Strateji Geliştirme Hizmetleri</w:t>
            </w:r>
          </w:p>
        </w:tc>
        <w:tc>
          <w:tcPr>
            <w:tcW w:w="4606" w:type="dxa"/>
          </w:tcPr>
          <w:p w:rsidR="00440A42" w:rsidRPr="007D2C2E" w:rsidRDefault="00574727" w:rsidP="00440A42">
            <w:pPr>
              <w:jc w:val="both"/>
              <w:rPr>
                <w:rFonts w:cstheme="minorHAnsi"/>
                <w:b/>
                <w:sz w:val="24"/>
                <w:szCs w:val="24"/>
              </w:rPr>
            </w:pPr>
            <w:r w:rsidRPr="007D2C2E">
              <w:t xml:space="preserve">Kurum düzeyinde iş takvimi hazırlamak. Okul stratejik planlarını hazırlamak, geliştirmek ve uygulanmasını sağlamak. Faaliyetlerin stratejik plan, bütçe ve performans programına uygunluğunu sağlamak. Hizmetlerin etkililiği ile vatandaş ve çalışan memnuniyetine ilişkin çalışmalar yapmak. Okul aile birlikleri ile ilgili iş ve işlemleri </w:t>
            </w:r>
            <w:r w:rsidR="007D2C2E" w:rsidRPr="007D2C2E">
              <w:t>yürütmek.</w:t>
            </w:r>
            <w:r w:rsidRPr="007D2C2E">
              <w:t xml:space="preserve"> İstatistiki verileri ilgili birimlerle işbirliği içinde ulusal ve </w:t>
            </w:r>
            <w:r w:rsidR="007D2C2E" w:rsidRPr="007D2C2E">
              <w:t>uluslararası</w:t>
            </w:r>
            <w:r w:rsidRPr="007D2C2E">
              <w:t xml:space="preserve"> standartlara uygun ve eksiksiz toplamak, güncelleştirmek, analiz etmek ve yayınlamak. İlgili birimlerle koordinasyon sağlayarak vatandaş odaklı yönetimin oluşturulması, idarenin geliştirilmesi yönetim kalitesinin arttırılması, hizmet standartlarının belirlenmesi, iş ve karar süreçlerinin oluşturulması ile bürokrasi ve kırtasiyeciliğin azaltılmasına ilişkin araştırma geliştirme faaliyetlerini yürütmek. Eğitime ilişkin araştırma, geliştirme stratejik planlama ve kalite geliştirme faaliyetleri yürütmek. Eğitime ilişkin projeler hazırlamak, uygulamak. Proje hazırlama ve yürütme kapasitesini geliştirici çalışmalar yapmak.</w:t>
            </w:r>
          </w:p>
        </w:tc>
      </w:tr>
      <w:tr w:rsidR="00F75B10" w:rsidRPr="007D2C2E" w:rsidTr="00440A42">
        <w:tc>
          <w:tcPr>
            <w:tcW w:w="4606" w:type="dxa"/>
          </w:tcPr>
          <w:p w:rsidR="00440A42" w:rsidRPr="007D2C2E" w:rsidRDefault="00574727" w:rsidP="00440A42">
            <w:pPr>
              <w:jc w:val="both"/>
              <w:rPr>
                <w:rFonts w:cstheme="minorHAnsi"/>
                <w:b/>
                <w:sz w:val="24"/>
                <w:szCs w:val="24"/>
              </w:rPr>
            </w:pPr>
            <w:r w:rsidRPr="007D2C2E">
              <w:t>İnsan Kaynakları Hizmetleri</w:t>
            </w:r>
          </w:p>
        </w:tc>
        <w:tc>
          <w:tcPr>
            <w:tcW w:w="4606" w:type="dxa"/>
          </w:tcPr>
          <w:p w:rsidR="00440A42" w:rsidRPr="007D2C2E" w:rsidRDefault="00574727" w:rsidP="00440A42">
            <w:pPr>
              <w:jc w:val="both"/>
              <w:rPr>
                <w:rFonts w:cstheme="minorHAnsi"/>
                <w:b/>
                <w:sz w:val="24"/>
                <w:szCs w:val="24"/>
              </w:rPr>
            </w:pPr>
            <w:r w:rsidRPr="007D2C2E">
              <w:t xml:space="preserve">Norm kadro iş ve işlemleri yürütmek. Kurum </w:t>
            </w:r>
            <w:r w:rsidRPr="007D2C2E">
              <w:lastRenderedPageBreak/>
              <w:t xml:space="preserve">özlük dosyalarının muhafazasını sağlamak. Özlük ve emeklilik iş ve işlemlerini yürütmek. Disiplin ve ödül işlemlerinin uygulamalarını yapmak. Güvenlik soruşturması ve arşiv araştırması işlemlerini yürütmek. Aday öğretmenlerin uyum ve adaylık eğitimi programlarını uygulamak. Personelin pasaport ve yurt dışı iş ve işlemlerini yürütmek. Sendika ve konfederasyonların il temsilcilikleriyle iletişim sağlamak. </w:t>
            </w:r>
            <w:r w:rsidR="007D2C2E" w:rsidRPr="007D2C2E">
              <w:t>25.6.2001</w:t>
            </w:r>
            <w:r w:rsidRPr="007D2C2E">
              <w:t xml:space="preserve"> tarihli ve 4688 sayılı Kamu Görevlileri Sendikaları Kanunu kapsamındaki görevleri yürütmek.</w:t>
            </w:r>
          </w:p>
        </w:tc>
      </w:tr>
      <w:tr w:rsidR="00574727" w:rsidRPr="007D2C2E" w:rsidTr="00440A42">
        <w:tc>
          <w:tcPr>
            <w:tcW w:w="4606" w:type="dxa"/>
          </w:tcPr>
          <w:p w:rsidR="00574727" w:rsidRPr="007D2C2E" w:rsidRDefault="00574727" w:rsidP="00440A42">
            <w:pPr>
              <w:jc w:val="both"/>
            </w:pPr>
            <w:r w:rsidRPr="007D2C2E">
              <w:lastRenderedPageBreak/>
              <w:t>Bilgi Edinme Hizmetleri</w:t>
            </w:r>
          </w:p>
        </w:tc>
        <w:tc>
          <w:tcPr>
            <w:tcW w:w="4606" w:type="dxa"/>
          </w:tcPr>
          <w:p w:rsidR="00574727" w:rsidRPr="007D2C2E" w:rsidRDefault="00574727" w:rsidP="00440A42">
            <w:pPr>
              <w:jc w:val="both"/>
            </w:pPr>
            <w:r w:rsidRPr="007D2C2E">
              <w:t>Bilgi edinme dilekçelerini inceleyerek Bilgi Edinme Kanunu çerçevesinde yanıtlamak. Eğitim Öğretim ile ilgili konularda yerel ve ulusal basında çıkan haberlerle ilgili olarak</w:t>
            </w:r>
          </w:p>
        </w:tc>
      </w:tr>
    </w:tbl>
    <w:p w:rsidR="00440A42" w:rsidRPr="00F75B10" w:rsidRDefault="00440A42" w:rsidP="00440A42">
      <w:pPr>
        <w:jc w:val="both"/>
        <w:rPr>
          <w:rFonts w:cstheme="minorHAnsi"/>
          <w:b/>
          <w:color w:val="FF0000"/>
          <w:sz w:val="24"/>
          <w:szCs w:val="24"/>
        </w:rPr>
      </w:pPr>
    </w:p>
    <w:p w:rsidR="00574727" w:rsidRPr="00A81306" w:rsidRDefault="00574727" w:rsidP="00440A42">
      <w:pPr>
        <w:jc w:val="both"/>
        <w:rPr>
          <w:b/>
          <w:sz w:val="28"/>
          <w:szCs w:val="28"/>
        </w:rPr>
      </w:pPr>
      <w:r w:rsidRPr="00A81306">
        <w:rPr>
          <w:b/>
          <w:sz w:val="28"/>
          <w:szCs w:val="28"/>
        </w:rPr>
        <w:t>C. PAYDAŞ ANALİZİ</w:t>
      </w:r>
    </w:p>
    <w:p w:rsidR="00574727" w:rsidRPr="004F6651" w:rsidRDefault="00F75B10" w:rsidP="00F75B10">
      <w:pPr>
        <w:ind w:firstLine="708"/>
        <w:jc w:val="both"/>
      </w:pPr>
      <w:r w:rsidRPr="004F6651">
        <w:t>Stratejik Planlarda tanımlanan paydaşların, sürece katılımının sağlanması planın uygulanabilirliğini arttırmaktadır. Paydaş yani ilgili taraflar bir kurumdan doğrudan veya dolaylı, maddi veya manevi, olumlu veya olumsuz etkilenen kişi, kurum veya gruplardır.</w:t>
      </w:r>
      <w:r w:rsidR="004F6651" w:rsidRPr="004F6651">
        <w:t xml:space="preserve"> </w:t>
      </w:r>
      <w:r w:rsidRPr="004F6651">
        <w:t>Paydaş analizinde; katılımcılığın sağlanabilmesi için kurumumuzun etkileşim içinde bulunduğu tarafların görüşleri dikkate alınarak stratejik planın sahiplenilmesi sağlanmıştır.</w:t>
      </w:r>
    </w:p>
    <w:p w:rsidR="00F75B10" w:rsidRPr="004F6651" w:rsidRDefault="004F6651" w:rsidP="00F75B10">
      <w:pPr>
        <w:ind w:firstLine="708"/>
        <w:jc w:val="both"/>
      </w:pPr>
      <w:r w:rsidRPr="004F6651">
        <w:t xml:space="preserve">Kenan </w:t>
      </w:r>
      <w:proofErr w:type="spellStart"/>
      <w:r w:rsidRPr="004F6651">
        <w:t>Çetinel</w:t>
      </w:r>
      <w:proofErr w:type="spellEnd"/>
      <w:r w:rsidRPr="004F6651">
        <w:t xml:space="preserve"> </w:t>
      </w:r>
      <w:r w:rsidR="00F75B10" w:rsidRPr="004F6651">
        <w:t>İlkokulu Müdürlüğü, faaliyetleriyle ilgili sunulan hizmetlere ilişkin memnuniyetlerin saptanması konularında başta iç paydaşlar olmak üzere kamu kurumları, sivil toplum kuruluşları, yerel yönetim</w:t>
      </w:r>
      <w:r w:rsidRPr="004F6651">
        <w:t xml:space="preserve"> </w:t>
      </w:r>
      <w:r w:rsidR="00F75B10" w:rsidRPr="004F6651">
        <w:t>yöneticilerinden oluşan dış paydaşların büyük bölümünün stratejik planlama sürecine katılımını sağlamıştır. Bunu gerçekleştirmeye yönelik olarak Stratejik Planlama Ekibi ve okul yöneticileri ve öğretmenler ile toplantılar düzenlenmiş ve katılımcıların paylaşımları sonucunda kurumumuzun paydaşlarla ilişkilerinin seviyesi ve öncelikleri tespit edilmiştir. Müdürlüğümüz paydaşları, iç paydaşlar, dış paydaşlar ve yararlanıcı temelinde sınıflandırılmış, paydaş toplantılarından sonra iç ve dış paydaşlara yönelik paydaş anketleri düzenlenmiştir. Paydaşların önerileri değerlendirilerek, yasaların ve maddi imkanların el verdiği ölçüde stratejik planlamaya dahil edilmiştir.</w:t>
      </w:r>
      <w:r w:rsidRPr="004F6651">
        <w:t xml:space="preserve"> </w:t>
      </w:r>
      <w:r w:rsidR="00F75B10" w:rsidRPr="004F6651">
        <w:t>Paydaş analizinde aşamalar, aşağıdaki şekilde gösterilmiştir.</w:t>
      </w:r>
    </w:p>
    <w:p w:rsidR="004F6651" w:rsidRDefault="00F75B10" w:rsidP="00F75B10">
      <w:pPr>
        <w:jc w:val="both"/>
        <w:rPr>
          <w:color w:val="FF0000"/>
        </w:rPr>
      </w:pPr>
      <w:r w:rsidRPr="00A81306">
        <w:rPr>
          <w:b/>
          <w:sz w:val="26"/>
          <w:szCs w:val="26"/>
        </w:rPr>
        <w:t>Paydaşların Görüş ve Önerilerin Alınması:</w:t>
      </w:r>
      <w:r w:rsidRPr="004F6651">
        <w:t xml:space="preserve"> </w:t>
      </w:r>
      <w:r w:rsidRPr="004F6651">
        <w:tab/>
      </w:r>
      <w:r w:rsidRPr="004F6651">
        <w:tab/>
      </w:r>
      <w:r w:rsidRPr="004F6651">
        <w:tab/>
      </w:r>
      <w:r w:rsidRPr="004F6651">
        <w:tab/>
      </w:r>
      <w:r w:rsidRPr="004F6651">
        <w:tab/>
      </w:r>
      <w:r w:rsidRPr="004F6651">
        <w:tab/>
      </w:r>
      <w:r w:rsidRPr="004F6651">
        <w:tab/>
      </w:r>
      <w:r w:rsidRPr="004F6651">
        <w:tab/>
        <w:t xml:space="preserve">Kenan </w:t>
      </w:r>
      <w:proofErr w:type="spellStart"/>
      <w:r w:rsidRPr="004F6651">
        <w:t>Çetinel</w:t>
      </w:r>
      <w:proofErr w:type="spellEnd"/>
      <w:r w:rsidRPr="004F6651">
        <w:t xml:space="preserve"> İlkokulu Müdürlüğünün iç ve dış paydaşları ile sunulan hizmetlerinin yararlanıcıları tespit edilerek </w:t>
      </w:r>
      <w:proofErr w:type="spellStart"/>
      <w:r w:rsidRPr="004F6651">
        <w:t>önceliklendirilmiş</w:t>
      </w:r>
      <w:proofErr w:type="spellEnd"/>
      <w:r w:rsidRPr="004F6651">
        <w:t xml:space="preserve"> ve paydaş görüşlerinin alınma yöntemi ve stratejik plana nasıl yansıtılacağına ilişkin bir paydaş görüş alma planı oluşturulmuştur. </w:t>
      </w:r>
      <w:r w:rsidRPr="004F6651">
        <w:tab/>
      </w:r>
      <w:r w:rsidRPr="004F6651">
        <w:tab/>
      </w:r>
      <w:r w:rsidRPr="004F6651">
        <w:tab/>
        <w:t xml:space="preserve">Stratejik Planlama ekibimiz iç ve dış paydaşların görüş ve önerilerinin nasıl ve hangi yöntemle alınması gerektiğine karar vermiş ve bu durum aşağıdaki tabloda örnek olarak ilk 5 paydaş için sunulmuştur. Anket, bireysel görüşme ve toplantı paydaş görüşü alma yöntemleri olarak uygulanmıştır. Hem iç, hem de dış paydaşlarımızın görüş ve önerileri sonucunda ortaya çıkan durumlar; Kurumumuzun stratejik amaçları ile hedeflerinin belirlenmesi ve öncelikli stratejik alanların tespitinde belirleyici unsur olmuştur. </w:t>
      </w:r>
      <w:r w:rsidRPr="004F6651">
        <w:tab/>
      </w:r>
      <w:r w:rsidRPr="00F75B10">
        <w:rPr>
          <w:color w:val="FF0000"/>
        </w:rPr>
        <w:tab/>
      </w:r>
      <w:r w:rsidRPr="00F75B10">
        <w:rPr>
          <w:color w:val="FF0000"/>
        </w:rPr>
        <w:tab/>
      </w:r>
      <w:r w:rsidRPr="00F75B10">
        <w:rPr>
          <w:color w:val="FF0000"/>
        </w:rPr>
        <w:tab/>
      </w:r>
      <w:r w:rsidRPr="00F75B10">
        <w:rPr>
          <w:color w:val="FF0000"/>
        </w:rPr>
        <w:tab/>
      </w:r>
      <w:r w:rsidRPr="00F75B10">
        <w:rPr>
          <w:color w:val="FF0000"/>
        </w:rPr>
        <w:tab/>
      </w:r>
      <w:r w:rsidRPr="00F75B10">
        <w:rPr>
          <w:color w:val="FF0000"/>
        </w:rPr>
        <w:tab/>
        <w:t xml:space="preserve">      </w:t>
      </w:r>
    </w:p>
    <w:p w:rsidR="00F75B10" w:rsidRPr="004F6651" w:rsidRDefault="00F75B10" w:rsidP="00F75B10">
      <w:pPr>
        <w:jc w:val="both"/>
      </w:pPr>
      <w:r w:rsidRPr="004F6651">
        <w:rPr>
          <w:sz w:val="26"/>
          <w:szCs w:val="26"/>
        </w:rPr>
        <w:lastRenderedPageBreak/>
        <w:t xml:space="preserve">Paydaşların Değerlendirilmesi: </w:t>
      </w:r>
      <w:r w:rsidRPr="004F6651">
        <w:rPr>
          <w:sz w:val="26"/>
          <w:szCs w:val="26"/>
        </w:rPr>
        <w:tab/>
      </w:r>
      <w:r w:rsidRPr="004F6651">
        <w:tab/>
      </w:r>
      <w:r w:rsidRPr="004F6651">
        <w:tab/>
      </w:r>
      <w:r w:rsidRPr="004F6651">
        <w:tab/>
      </w:r>
      <w:r w:rsidRPr="004F6651">
        <w:tab/>
      </w:r>
      <w:r w:rsidRPr="004F6651">
        <w:tab/>
      </w:r>
      <w:r w:rsidRPr="004F6651">
        <w:tab/>
      </w:r>
      <w:r w:rsidRPr="004F6651">
        <w:tab/>
      </w:r>
      <w:r w:rsidRPr="004F6651">
        <w:tab/>
        <w:t>Stratejik Planlama ve Koordinasyon Ekibi tarafından hazırlanan ve 20</w:t>
      </w:r>
      <w:r w:rsidR="004F6651" w:rsidRPr="004F6651">
        <w:t>24</w:t>
      </w:r>
      <w:r w:rsidRPr="004F6651">
        <w:t>-</w:t>
      </w:r>
      <w:r w:rsidR="004F6651" w:rsidRPr="004F6651">
        <w:t>2028 yılları</w:t>
      </w:r>
      <w:r w:rsidRPr="004F6651">
        <w:t xml:space="preserve"> arası faaliyetlerin planlanmasını içeren stratejik planlama çalışmalarında, iç paydaşlarımızın “</w:t>
      </w:r>
      <w:r w:rsidR="004F6651" w:rsidRPr="004F6651">
        <w:t xml:space="preserve">Kenan </w:t>
      </w:r>
      <w:proofErr w:type="spellStart"/>
      <w:r w:rsidR="004F6651" w:rsidRPr="004F6651">
        <w:t>Çetinel</w:t>
      </w:r>
      <w:proofErr w:type="spellEnd"/>
      <w:r w:rsidR="004F6651" w:rsidRPr="004F6651">
        <w:t xml:space="preserve"> İ</w:t>
      </w:r>
      <w:r w:rsidRPr="004F6651">
        <w:t>lkokulu Müdürlüğünün” faaliyetlerini nasıl bulduklarına ilişkin görüşlerini içeren iç paydaş anketi çalışmasına,</w:t>
      </w:r>
      <w:r w:rsidR="004F6651" w:rsidRPr="004F6651">
        <w:t xml:space="preserve"> </w:t>
      </w:r>
      <w:r w:rsidRPr="004F6651">
        <w:t xml:space="preserve">Müdürlüğümüzde görev yapan </w:t>
      </w:r>
      <w:r w:rsidRPr="004F6651">
        <w:rPr>
          <w:sz w:val="28"/>
        </w:rPr>
        <w:t>30 öğretmen ile 117 öğrenci, 226 veli katılmıştır</w:t>
      </w:r>
      <w:r w:rsidRPr="004F6651">
        <w:t xml:space="preserve">. Anket, Google form uygulaması üzerinde </w:t>
      </w:r>
      <w:proofErr w:type="gramStart"/>
      <w:r w:rsidRPr="004F6651">
        <w:t>online</w:t>
      </w:r>
      <w:proofErr w:type="gramEnd"/>
      <w:r w:rsidRPr="004F6651">
        <w:t xml:space="preserve"> olarak uygulanmıştır. </w:t>
      </w:r>
      <w:r w:rsidR="004F6651" w:rsidRPr="004F6651">
        <w:t xml:space="preserve">Kenan </w:t>
      </w:r>
      <w:proofErr w:type="spellStart"/>
      <w:r w:rsidR="004F6651" w:rsidRPr="004F6651">
        <w:t>Çetinel</w:t>
      </w:r>
      <w:proofErr w:type="spellEnd"/>
      <w:r w:rsidRPr="004F6651">
        <w:t xml:space="preserve"> İlkokulu Müdürlüğü görev faaliyetlerini sürdürürken paylaşımda bulunduğu 4 dış paydaşını belirlemiştir. Bu paydaşlara uygun olarak hazırlanmış anketlerin nasıl yapılacağı önceden belirlenmiş, dış paydaşların görüşleri alınmıştır. Anket verileri istatistik programları yardımı ile analiz edilmiştir. İç ve dış paydaş analiz sonuçlarına göre paydaşlarımızın Müdürlüğümüzü nasıl gördüğü ortaya konmuş, güçlü ve zayıf yönlerimizin belirlenmesinde faydalı olmuştur.</w:t>
      </w:r>
    </w:p>
    <w:p w:rsidR="00F75B10" w:rsidRPr="004F6651" w:rsidRDefault="00F75B10" w:rsidP="00F75B10">
      <w:pPr>
        <w:jc w:val="both"/>
        <w:rPr>
          <w:sz w:val="28"/>
          <w:szCs w:val="28"/>
        </w:rPr>
      </w:pPr>
      <w:r w:rsidRPr="004F6651">
        <w:rPr>
          <w:sz w:val="28"/>
          <w:szCs w:val="28"/>
        </w:rPr>
        <w:t>D. KURUM İÇİ ANALİZ VE DIŞI ANALİZ</w:t>
      </w:r>
    </w:p>
    <w:p w:rsidR="00F75B10" w:rsidRPr="00A81306" w:rsidRDefault="00F75B10" w:rsidP="00F75B10">
      <w:pPr>
        <w:jc w:val="both"/>
        <w:rPr>
          <w:b/>
          <w:sz w:val="26"/>
          <w:szCs w:val="26"/>
        </w:rPr>
      </w:pPr>
      <w:r w:rsidRPr="00A81306">
        <w:rPr>
          <w:b/>
          <w:sz w:val="26"/>
          <w:szCs w:val="26"/>
        </w:rPr>
        <w:t>1.Kurum İçi Analiz</w:t>
      </w:r>
    </w:p>
    <w:p w:rsidR="00F75B10" w:rsidRPr="004F6651" w:rsidRDefault="00F75B10" w:rsidP="00F75B10">
      <w:pPr>
        <w:ind w:firstLine="708"/>
        <w:jc w:val="both"/>
      </w:pPr>
      <w:r w:rsidRPr="004F6651">
        <w:t xml:space="preserve">Kurum içi analiz başlığı altında, </w:t>
      </w:r>
      <w:r w:rsidR="004F6651" w:rsidRPr="004F6651">
        <w:t xml:space="preserve">Kenan </w:t>
      </w:r>
      <w:proofErr w:type="spellStart"/>
      <w:r w:rsidR="004F6651" w:rsidRPr="004F6651">
        <w:t>Çetinel</w:t>
      </w:r>
      <w:proofErr w:type="spellEnd"/>
      <w:r w:rsidR="004F6651" w:rsidRPr="004F6651">
        <w:t xml:space="preserve"> İ</w:t>
      </w:r>
      <w:r w:rsidRPr="004F6651">
        <w:t xml:space="preserve">lkokulu Müdürlüğüne ilişkin aşağıda belirtilen hususlar irdelenmiştir. Düzenlenen </w:t>
      </w:r>
      <w:proofErr w:type="spellStart"/>
      <w:r w:rsidRPr="004F6651">
        <w:t>çalıştaylarda</w:t>
      </w:r>
      <w:proofErr w:type="spellEnd"/>
      <w:r w:rsidRPr="004F6651">
        <w:t xml:space="preserve"> kullanılan fikir tepsisi ve beyin fırtınası yöntemleriyle elde edilen sonuçların Teşkilat Yapısı, İnsan Kaynakları, Teknolojik Düzey, Mali Kaynaklar ve Kurum Kültürü konularını kapsayacak şekilde</w:t>
      </w:r>
      <w:r w:rsidR="004F6651" w:rsidRPr="004F6651">
        <w:t xml:space="preserve"> </w:t>
      </w:r>
      <w:r w:rsidRPr="004F6651">
        <w:t>olması sağlanmıştır. Bu sonuçlar Kurumun Güçlü ve Zayıf Yönlerinin tespitine kaynaklık etmiştir.</w:t>
      </w:r>
      <w:r w:rsidR="000C1D77" w:rsidRPr="004F6651">
        <w:t xml:space="preserve"> Düzenlemiş olduğumuz ankete 132 katılımcı kaynaklık etmiştir.</w:t>
      </w:r>
    </w:p>
    <w:p w:rsidR="00F75B10" w:rsidRDefault="00400A28" w:rsidP="00400A28">
      <w:pPr>
        <w:jc w:val="both"/>
        <w:rPr>
          <w:rFonts w:ascii="Arial" w:hAnsi="Arial" w:cs="Arial"/>
          <w:color w:val="202124"/>
          <w:spacing w:val="3"/>
          <w:shd w:val="clear" w:color="auto" w:fill="FFFFFF"/>
        </w:rPr>
      </w:pPr>
      <w:r>
        <w:rPr>
          <w:rFonts w:ascii="Arial" w:hAnsi="Arial" w:cs="Arial"/>
          <w:color w:val="202124"/>
          <w:spacing w:val="3"/>
          <w:shd w:val="clear" w:color="auto" w:fill="FFFFFF"/>
        </w:rPr>
        <w:t>Okulumuzun/Kurumumuzun  Kurumsal kimliği hakkındaki görüşünüz nasıldır?</w:t>
      </w:r>
    </w:p>
    <w:p w:rsidR="00400A28" w:rsidRDefault="00400A28" w:rsidP="00400A28">
      <w:pPr>
        <w:jc w:val="both"/>
        <w:rPr>
          <w:rFonts w:cstheme="minorHAnsi"/>
          <w:b/>
          <w:color w:val="FF0000"/>
          <w:sz w:val="26"/>
          <w:szCs w:val="26"/>
        </w:rPr>
      </w:pPr>
      <w:r>
        <w:rPr>
          <w:rFonts w:cstheme="minorHAnsi"/>
          <w:b/>
          <w:noProof/>
          <w:color w:val="FF0000"/>
          <w:sz w:val="26"/>
          <w:szCs w:val="26"/>
          <w:lang w:eastAsia="tr-TR"/>
        </w:rPr>
        <w:drawing>
          <wp:inline distT="0" distB="0" distL="0" distR="0">
            <wp:extent cx="5760720" cy="230568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Kimliği.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2305685"/>
                    </a:xfrm>
                    <a:prstGeom prst="rect">
                      <a:avLst/>
                    </a:prstGeom>
                  </pic:spPr>
                </pic:pic>
              </a:graphicData>
            </a:graphic>
          </wp:inline>
        </w:drawing>
      </w:r>
    </w:p>
    <w:p w:rsidR="00C2162B" w:rsidRDefault="00400A28" w:rsidP="00400A28">
      <w:pPr>
        <w:jc w:val="both"/>
      </w:pPr>
      <w:r>
        <w:t xml:space="preserve">İç paydaş anketine katılan katılımcılara yöneltilen “Okulumuzun Kurumsal kimliği hakkındaki görüşünüz nasıldır” ifadesine katılımcıların; </w:t>
      </w:r>
    </w:p>
    <w:p w:rsidR="00C2162B" w:rsidRDefault="00C2162B" w:rsidP="00400A28">
      <w:pPr>
        <w:jc w:val="both"/>
      </w:pPr>
      <w:r>
        <w:t>% 84,1’i “Olumlu</w:t>
      </w:r>
      <w:r w:rsidR="00400A28">
        <w:t>”,</w:t>
      </w:r>
    </w:p>
    <w:p w:rsidR="00400A28" w:rsidRDefault="00C2162B" w:rsidP="00400A28">
      <w:pPr>
        <w:jc w:val="both"/>
      </w:pPr>
      <w:r>
        <w:t>% 12,9’u “Kısmen Olumlu</w:t>
      </w:r>
      <w:r w:rsidR="00400A28">
        <w:t>”,</w:t>
      </w:r>
    </w:p>
    <w:p w:rsidR="00C2162B" w:rsidRDefault="00C2162B" w:rsidP="00400A28">
      <w:pPr>
        <w:jc w:val="both"/>
      </w:pPr>
      <w:r>
        <w:t>Katılımcılardan % 0,8 ’i ise “Olumsuz” ifadesini seçtiği görülmüştür.</w:t>
      </w:r>
    </w:p>
    <w:p w:rsidR="00C2162B" w:rsidRDefault="00C2162B" w:rsidP="00C2162B">
      <w:pPr>
        <w:jc w:val="both"/>
      </w:pPr>
      <w:r>
        <w:lastRenderedPageBreak/>
        <w:t xml:space="preserve">Okulumuz birimlerinden katılımcılarının Kenan </w:t>
      </w:r>
      <w:proofErr w:type="spellStart"/>
      <w:r>
        <w:t>Çetinel</w:t>
      </w:r>
      <w:proofErr w:type="spellEnd"/>
      <w:r>
        <w:t xml:space="preserve"> İlkokulu Müdürlüğünün hizmet verdiği kişilerin (öğretmen, öğrenci, veli vb.) memnuniyetini esas aldığı memnuniyet oranları aşağıda verilmiştir.</w:t>
      </w:r>
    </w:p>
    <w:p w:rsidR="00C2162B" w:rsidRDefault="009A3E9D" w:rsidP="00C2162B">
      <w:pPr>
        <w:jc w:val="both"/>
        <w:rPr>
          <w:rFonts w:cstheme="minorHAnsi"/>
          <w:b/>
          <w:color w:val="FF0000"/>
          <w:sz w:val="26"/>
          <w:szCs w:val="26"/>
        </w:rPr>
      </w:pPr>
      <w:r>
        <w:rPr>
          <w:rFonts w:cstheme="minorHAnsi"/>
          <w:b/>
          <w:noProof/>
          <w:color w:val="FF0000"/>
          <w:sz w:val="26"/>
          <w:szCs w:val="26"/>
          <w:lang w:eastAsia="tr-TR"/>
        </w:rPr>
        <w:drawing>
          <wp:inline distT="0" distB="0" distL="0" distR="0">
            <wp:extent cx="5760720" cy="202755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alışanlar.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2027555"/>
                    </a:xfrm>
                    <a:prstGeom prst="rect">
                      <a:avLst/>
                    </a:prstGeom>
                  </pic:spPr>
                </pic:pic>
              </a:graphicData>
            </a:graphic>
          </wp:inline>
        </w:drawing>
      </w:r>
    </w:p>
    <w:p w:rsidR="009A3E9D" w:rsidRDefault="009A3E9D" w:rsidP="00C2162B">
      <w:pPr>
        <w:jc w:val="both"/>
      </w:pPr>
      <w:r>
        <w:t>İç paydaş anketine katılan katılımcılara yöneltilen “Okul/kurum müdürlüğünün sağladığı hizmetler hakkında hangi yolla bilgi edinmektesiniz?” ifadesine katılımcıların;</w:t>
      </w:r>
    </w:p>
    <w:p w:rsidR="00A65D64" w:rsidRDefault="00A65D64" w:rsidP="00A65D64">
      <w:pPr>
        <w:jc w:val="both"/>
      </w:pPr>
      <w:r>
        <w:t xml:space="preserve">% 47’si </w:t>
      </w:r>
      <w:proofErr w:type="spellStart"/>
      <w:r>
        <w:t>WhatsApp</w:t>
      </w:r>
      <w:proofErr w:type="spellEnd"/>
      <w:r>
        <w:t>, % 30,3’ü okul idaresi, yaklaşık % 10’u da müdürlük web sitesi cevabını vermiştir.</w:t>
      </w:r>
    </w:p>
    <w:p w:rsidR="00A65D64" w:rsidRDefault="00A65D64" w:rsidP="00C2162B">
      <w:pPr>
        <w:jc w:val="both"/>
        <w:rPr>
          <w:rFonts w:cstheme="minorHAnsi"/>
          <w:b/>
          <w:color w:val="FF0000"/>
          <w:sz w:val="26"/>
          <w:szCs w:val="26"/>
        </w:rPr>
      </w:pPr>
    </w:p>
    <w:p w:rsidR="00A65D64" w:rsidRDefault="00A65D64" w:rsidP="00C2162B">
      <w:pPr>
        <w:jc w:val="both"/>
        <w:rPr>
          <w:rFonts w:cstheme="minorHAnsi"/>
          <w:b/>
          <w:color w:val="FF0000"/>
          <w:sz w:val="26"/>
          <w:szCs w:val="26"/>
        </w:rPr>
      </w:pPr>
      <w:r>
        <w:rPr>
          <w:rFonts w:cstheme="minorHAnsi"/>
          <w:b/>
          <w:noProof/>
          <w:color w:val="FF0000"/>
          <w:sz w:val="26"/>
          <w:szCs w:val="26"/>
          <w:lang w:eastAsia="tr-TR"/>
        </w:rPr>
        <w:drawing>
          <wp:inline distT="0" distB="0" distL="0" distR="0">
            <wp:extent cx="5471635" cy="2171888"/>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sitesi.png"/>
                    <pic:cNvPicPr/>
                  </pic:nvPicPr>
                  <pic:blipFill>
                    <a:blip r:embed="rId15">
                      <a:extLst>
                        <a:ext uri="{28A0092B-C50C-407E-A947-70E740481C1C}">
                          <a14:useLocalDpi xmlns:a14="http://schemas.microsoft.com/office/drawing/2010/main" val="0"/>
                        </a:ext>
                      </a:extLst>
                    </a:blip>
                    <a:stretch>
                      <a:fillRect/>
                    </a:stretch>
                  </pic:blipFill>
                  <pic:spPr>
                    <a:xfrm>
                      <a:off x="0" y="0"/>
                      <a:ext cx="5471635" cy="2171888"/>
                    </a:xfrm>
                    <a:prstGeom prst="rect">
                      <a:avLst/>
                    </a:prstGeom>
                  </pic:spPr>
                </pic:pic>
              </a:graphicData>
            </a:graphic>
          </wp:inline>
        </w:drawing>
      </w:r>
    </w:p>
    <w:p w:rsidR="003D3D81" w:rsidRDefault="003D3D81" w:rsidP="00C2162B">
      <w:pPr>
        <w:jc w:val="both"/>
      </w:pPr>
      <w:r>
        <w:t xml:space="preserve">İç paydaş anketine katılan katılımcılara yöneltilen “Okul Müdürlüğünün Web Sayfası Faaliyetlerini Etkin Olarak Tanıtacak Şekilde Tasarlanmıştır.” ifadesine katılımcıların; </w:t>
      </w:r>
    </w:p>
    <w:p w:rsidR="003D3D81" w:rsidRDefault="003D3D81" w:rsidP="00C2162B">
      <w:pPr>
        <w:jc w:val="both"/>
      </w:pPr>
      <w:r>
        <w:t xml:space="preserve">%23,5’i “Tamamen katılıyorum”, </w:t>
      </w:r>
    </w:p>
    <w:p w:rsidR="003D3D81" w:rsidRDefault="003D3D81" w:rsidP="00C2162B">
      <w:pPr>
        <w:jc w:val="both"/>
      </w:pPr>
      <w:r>
        <w:t xml:space="preserve">%34,1’i “Katılıyorum”, </w:t>
      </w:r>
    </w:p>
    <w:p w:rsidR="00A65D64" w:rsidRDefault="003D3D81" w:rsidP="00C2162B">
      <w:pPr>
        <w:jc w:val="both"/>
        <w:rPr>
          <w:rFonts w:cstheme="minorHAnsi"/>
          <w:b/>
          <w:color w:val="FF0000"/>
          <w:sz w:val="26"/>
          <w:szCs w:val="26"/>
        </w:rPr>
      </w:pPr>
      <w:r>
        <w:t>%15,9’u “Katılmıyorum” cevabını verdiği görülmektedir. Okulumuz Web Sayfasının etkin olarak kullanıldığı belirtilmiştir.</w:t>
      </w:r>
    </w:p>
    <w:p w:rsidR="00A65D64" w:rsidRDefault="00A65D64" w:rsidP="00C2162B">
      <w:pPr>
        <w:jc w:val="both"/>
        <w:rPr>
          <w:rFonts w:cstheme="minorHAnsi"/>
          <w:b/>
          <w:color w:val="FF0000"/>
          <w:sz w:val="26"/>
          <w:szCs w:val="26"/>
        </w:rPr>
      </w:pPr>
    </w:p>
    <w:p w:rsidR="004E53F0" w:rsidRDefault="004E53F0" w:rsidP="00C2162B">
      <w:pPr>
        <w:jc w:val="both"/>
        <w:rPr>
          <w:rFonts w:cstheme="minorHAnsi"/>
          <w:b/>
          <w:color w:val="FF0000"/>
          <w:sz w:val="26"/>
          <w:szCs w:val="26"/>
        </w:rPr>
      </w:pPr>
      <w:r>
        <w:rPr>
          <w:rFonts w:ascii="Arial" w:hAnsi="Arial" w:cs="Arial"/>
          <w:color w:val="202124"/>
          <w:spacing w:val="3"/>
          <w:shd w:val="clear" w:color="auto" w:fill="FFFFFF"/>
        </w:rPr>
        <w:t>“Okul / Kurum müdürlüğümüzü  aşağıdaki hizmet alanlarımızdan hangilerinde daha başarılı buluyorsunuz?” sorusuna ait yanıtların istatistiki bilgileri aşağıda verilmiştir.</w:t>
      </w:r>
    </w:p>
    <w:p w:rsidR="003D3D81" w:rsidRDefault="000C1D77" w:rsidP="00C2162B">
      <w:pPr>
        <w:jc w:val="both"/>
        <w:rPr>
          <w:rFonts w:cstheme="minorHAnsi"/>
          <w:b/>
          <w:color w:val="FF0000"/>
          <w:sz w:val="26"/>
          <w:szCs w:val="26"/>
        </w:rPr>
      </w:pPr>
      <w:r>
        <w:rPr>
          <w:rFonts w:cstheme="minorHAnsi"/>
          <w:b/>
          <w:noProof/>
          <w:color w:val="FF0000"/>
          <w:sz w:val="26"/>
          <w:szCs w:val="26"/>
          <w:lang w:eastAsia="tr-TR"/>
        </w:rPr>
        <w:lastRenderedPageBreak/>
        <w:drawing>
          <wp:inline distT="0" distB="0" distL="0" distR="0">
            <wp:extent cx="6111240" cy="1953260"/>
            <wp:effectExtent l="0" t="0" r="381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arı1.png"/>
                    <pic:cNvPicPr/>
                  </pic:nvPicPr>
                  <pic:blipFill>
                    <a:blip r:embed="rId16">
                      <a:extLst>
                        <a:ext uri="{28A0092B-C50C-407E-A947-70E740481C1C}">
                          <a14:useLocalDpi xmlns:a14="http://schemas.microsoft.com/office/drawing/2010/main" val="0"/>
                        </a:ext>
                      </a:extLst>
                    </a:blip>
                    <a:stretch>
                      <a:fillRect/>
                    </a:stretch>
                  </pic:blipFill>
                  <pic:spPr>
                    <a:xfrm>
                      <a:off x="0" y="0"/>
                      <a:ext cx="6111240" cy="1953260"/>
                    </a:xfrm>
                    <a:prstGeom prst="rect">
                      <a:avLst/>
                    </a:prstGeom>
                  </pic:spPr>
                </pic:pic>
              </a:graphicData>
            </a:graphic>
          </wp:inline>
        </w:drawing>
      </w:r>
    </w:p>
    <w:p w:rsidR="003D3D81" w:rsidRDefault="000C1D77" w:rsidP="00C2162B">
      <w:pPr>
        <w:jc w:val="both"/>
        <w:rPr>
          <w:rFonts w:cstheme="minorHAnsi"/>
          <w:b/>
          <w:color w:val="FF0000"/>
          <w:sz w:val="26"/>
          <w:szCs w:val="26"/>
        </w:rPr>
      </w:pPr>
      <w:r>
        <w:rPr>
          <w:rFonts w:cstheme="minorHAnsi"/>
          <w:b/>
          <w:color w:val="FF0000"/>
          <w:sz w:val="26"/>
          <w:szCs w:val="26"/>
        </w:rPr>
        <w:t xml:space="preserve">         </w:t>
      </w:r>
      <w:r>
        <w:rPr>
          <w:rFonts w:cstheme="minorHAnsi"/>
          <w:b/>
          <w:noProof/>
          <w:color w:val="FF0000"/>
          <w:sz w:val="26"/>
          <w:szCs w:val="26"/>
          <w:lang w:eastAsia="tr-TR"/>
        </w:rPr>
        <w:drawing>
          <wp:inline distT="0" distB="0" distL="0" distR="0">
            <wp:extent cx="5372268" cy="1373268"/>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arı2.png"/>
                    <pic:cNvPicPr/>
                  </pic:nvPicPr>
                  <pic:blipFill>
                    <a:blip r:embed="rId17">
                      <a:extLst>
                        <a:ext uri="{28A0092B-C50C-407E-A947-70E740481C1C}">
                          <a14:useLocalDpi xmlns:a14="http://schemas.microsoft.com/office/drawing/2010/main" val="0"/>
                        </a:ext>
                      </a:extLst>
                    </a:blip>
                    <a:stretch>
                      <a:fillRect/>
                    </a:stretch>
                  </pic:blipFill>
                  <pic:spPr>
                    <a:xfrm>
                      <a:off x="0" y="0"/>
                      <a:ext cx="5379227" cy="1375047"/>
                    </a:xfrm>
                    <a:prstGeom prst="rect">
                      <a:avLst/>
                    </a:prstGeom>
                  </pic:spPr>
                </pic:pic>
              </a:graphicData>
            </a:graphic>
          </wp:inline>
        </w:drawing>
      </w:r>
    </w:p>
    <w:p w:rsidR="000C1D77" w:rsidRDefault="000C1D77" w:rsidP="00C2162B">
      <w:pPr>
        <w:jc w:val="both"/>
        <w:rPr>
          <w:rFonts w:cstheme="minorHAnsi"/>
          <w:b/>
          <w:color w:val="FF0000"/>
          <w:sz w:val="26"/>
          <w:szCs w:val="26"/>
        </w:rPr>
      </w:pPr>
      <w:r>
        <w:rPr>
          <w:rFonts w:cstheme="minorHAnsi"/>
          <w:b/>
          <w:color w:val="FF0000"/>
          <w:sz w:val="26"/>
          <w:szCs w:val="26"/>
        </w:rPr>
        <w:t xml:space="preserve">         </w:t>
      </w:r>
      <w:r>
        <w:rPr>
          <w:rFonts w:cstheme="minorHAnsi"/>
          <w:b/>
          <w:noProof/>
          <w:color w:val="FF0000"/>
          <w:sz w:val="26"/>
          <w:szCs w:val="26"/>
          <w:lang w:eastAsia="tr-TR"/>
        </w:rPr>
        <w:drawing>
          <wp:inline distT="0" distB="0" distL="0" distR="0">
            <wp:extent cx="3427227" cy="1508760"/>
            <wp:effectExtent l="0" t="0" r="190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arı3.png"/>
                    <pic:cNvPicPr/>
                  </pic:nvPicPr>
                  <pic:blipFill>
                    <a:blip r:embed="rId18">
                      <a:extLst>
                        <a:ext uri="{28A0092B-C50C-407E-A947-70E740481C1C}">
                          <a14:useLocalDpi xmlns:a14="http://schemas.microsoft.com/office/drawing/2010/main" val="0"/>
                        </a:ext>
                      </a:extLst>
                    </a:blip>
                    <a:stretch>
                      <a:fillRect/>
                    </a:stretch>
                  </pic:blipFill>
                  <pic:spPr>
                    <a:xfrm>
                      <a:off x="0" y="0"/>
                      <a:ext cx="3427524" cy="1508891"/>
                    </a:xfrm>
                    <a:prstGeom prst="rect">
                      <a:avLst/>
                    </a:prstGeom>
                  </pic:spPr>
                </pic:pic>
              </a:graphicData>
            </a:graphic>
          </wp:inline>
        </w:drawing>
      </w:r>
    </w:p>
    <w:p w:rsidR="000C1D77" w:rsidRPr="004F6651" w:rsidRDefault="004E53F0" w:rsidP="004E53F0">
      <w:pPr>
        <w:pStyle w:val="ListeParagraf"/>
        <w:numPr>
          <w:ilvl w:val="0"/>
          <w:numId w:val="1"/>
        </w:numPr>
        <w:spacing w:after="0"/>
        <w:jc w:val="both"/>
        <w:rPr>
          <w:rFonts w:cstheme="minorHAnsi"/>
        </w:rPr>
      </w:pPr>
      <w:r w:rsidRPr="004F6651">
        <w:rPr>
          <w:rFonts w:cstheme="minorHAnsi"/>
        </w:rPr>
        <w:t>Eğitim öğretim için bina, malzeme ve fiziksel altyapı temin eder yatırım ve donatım hizmetlerini yürütür.</w:t>
      </w:r>
    </w:p>
    <w:p w:rsidR="004E53F0" w:rsidRPr="004F6651" w:rsidRDefault="004E53F0" w:rsidP="004E53F0">
      <w:pPr>
        <w:pStyle w:val="ListeParagraf"/>
        <w:numPr>
          <w:ilvl w:val="0"/>
          <w:numId w:val="1"/>
        </w:numPr>
        <w:spacing w:after="0"/>
        <w:jc w:val="both"/>
        <w:rPr>
          <w:rFonts w:cstheme="minorHAnsi"/>
        </w:rPr>
      </w:pPr>
      <w:r w:rsidRPr="004F6651">
        <w:rPr>
          <w:rFonts w:cstheme="minorHAnsi"/>
        </w:rPr>
        <w:t>Eğitim araçları (kitap, dergi, görsel ve işitsel yayınlar vb.)</w:t>
      </w:r>
    </w:p>
    <w:p w:rsidR="004E53F0" w:rsidRPr="004F6651" w:rsidRDefault="004E53F0" w:rsidP="004E53F0">
      <w:pPr>
        <w:pStyle w:val="ListeParagraf"/>
        <w:numPr>
          <w:ilvl w:val="0"/>
          <w:numId w:val="1"/>
        </w:numPr>
        <w:spacing w:after="0"/>
        <w:jc w:val="both"/>
        <w:rPr>
          <w:rFonts w:cstheme="minorHAnsi"/>
        </w:rPr>
      </w:pPr>
      <w:r w:rsidRPr="004F6651">
        <w:rPr>
          <w:rFonts w:cstheme="minorHAnsi"/>
        </w:rPr>
        <w:t>Öğrencilere burs, yurt, sosyal ve kültürel hizmetler sağlar.</w:t>
      </w:r>
    </w:p>
    <w:p w:rsidR="004E53F0" w:rsidRPr="004F6651" w:rsidRDefault="004E53F0" w:rsidP="004E53F0">
      <w:pPr>
        <w:pStyle w:val="ListeParagraf"/>
        <w:numPr>
          <w:ilvl w:val="0"/>
          <w:numId w:val="1"/>
        </w:numPr>
        <w:spacing w:after="0"/>
        <w:jc w:val="both"/>
        <w:rPr>
          <w:rFonts w:cstheme="minorHAnsi"/>
        </w:rPr>
      </w:pPr>
      <w:r w:rsidRPr="004F6651">
        <w:rPr>
          <w:rFonts w:cstheme="minorHAnsi"/>
        </w:rPr>
        <w:t xml:space="preserve">Öğrencilerin yetişmeleri açısından özel öğretim kurumları </w:t>
      </w:r>
      <w:proofErr w:type="spellStart"/>
      <w:r w:rsidRPr="004F6651">
        <w:rPr>
          <w:rFonts w:cstheme="minorHAnsi"/>
        </w:rPr>
        <w:t>na</w:t>
      </w:r>
      <w:proofErr w:type="spellEnd"/>
      <w:r w:rsidRPr="004F6651">
        <w:rPr>
          <w:rFonts w:cstheme="minorHAnsi"/>
        </w:rPr>
        <w:t xml:space="preserve"> devam eden öğrencilerin faaliyetlerini takip ederler.</w:t>
      </w:r>
    </w:p>
    <w:p w:rsidR="004E53F0" w:rsidRPr="004F6651" w:rsidRDefault="004E53F0" w:rsidP="004E53F0">
      <w:pPr>
        <w:pStyle w:val="ListeParagraf"/>
        <w:numPr>
          <w:ilvl w:val="0"/>
          <w:numId w:val="1"/>
        </w:numPr>
        <w:spacing w:after="0"/>
        <w:jc w:val="both"/>
        <w:rPr>
          <w:rFonts w:cstheme="minorHAnsi"/>
        </w:rPr>
      </w:pPr>
      <w:r w:rsidRPr="004F6651">
        <w:rPr>
          <w:rFonts w:cstheme="minorHAnsi"/>
        </w:rPr>
        <w:t xml:space="preserve">Çalışanlara çağın gereğine uygun </w:t>
      </w:r>
      <w:proofErr w:type="spellStart"/>
      <w:r w:rsidRPr="004F6651">
        <w:rPr>
          <w:rFonts w:cstheme="minorHAnsi"/>
        </w:rPr>
        <w:t>hizmetiçi</w:t>
      </w:r>
      <w:proofErr w:type="spellEnd"/>
      <w:r w:rsidRPr="004F6651">
        <w:rPr>
          <w:rFonts w:cstheme="minorHAnsi"/>
        </w:rPr>
        <w:t xml:space="preserve"> eğitimden geçirerek yetişmelerini ve </w:t>
      </w:r>
      <w:r w:rsidR="004F6651" w:rsidRPr="004F6651">
        <w:rPr>
          <w:rFonts w:cstheme="minorHAnsi"/>
        </w:rPr>
        <w:t>Türkçenin</w:t>
      </w:r>
      <w:r w:rsidRPr="004F6651">
        <w:rPr>
          <w:rFonts w:cstheme="minorHAnsi"/>
        </w:rPr>
        <w:t xml:space="preserve"> gelişip korunmasını sağlar.</w:t>
      </w:r>
    </w:p>
    <w:p w:rsidR="004E53F0" w:rsidRPr="004F6651" w:rsidRDefault="004E53F0" w:rsidP="004E53F0">
      <w:pPr>
        <w:pStyle w:val="ListeParagraf"/>
        <w:numPr>
          <w:ilvl w:val="0"/>
          <w:numId w:val="1"/>
        </w:numPr>
        <w:spacing w:after="0"/>
        <w:jc w:val="both"/>
        <w:rPr>
          <w:rFonts w:cstheme="minorHAnsi"/>
        </w:rPr>
      </w:pPr>
      <w:r w:rsidRPr="004F6651">
        <w:rPr>
          <w:rFonts w:cstheme="minorHAnsi"/>
        </w:rPr>
        <w:t xml:space="preserve">Üstün </w:t>
      </w:r>
      <w:r w:rsidR="004F6651" w:rsidRPr="004F6651">
        <w:rPr>
          <w:rFonts w:cstheme="minorHAnsi"/>
        </w:rPr>
        <w:t>zekâlıların</w:t>
      </w:r>
      <w:r w:rsidRPr="004F6651">
        <w:rPr>
          <w:rFonts w:cstheme="minorHAnsi"/>
        </w:rPr>
        <w:t xml:space="preserve"> eğitimini sağlar.</w:t>
      </w:r>
    </w:p>
    <w:p w:rsidR="004E53F0" w:rsidRPr="004F6651" w:rsidRDefault="004E53F0" w:rsidP="004E53F0">
      <w:pPr>
        <w:pStyle w:val="ListeParagraf"/>
        <w:numPr>
          <w:ilvl w:val="0"/>
          <w:numId w:val="1"/>
        </w:numPr>
        <w:spacing w:after="0"/>
        <w:jc w:val="both"/>
        <w:rPr>
          <w:rFonts w:cstheme="minorHAnsi"/>
        </w:rPr>
      </w:pPr>
      <w:r w:rsidRPr="004F6651">
        <w:rPr>
          <w:rFonts w:cstheme="minorHAnsi"/>
        </w:rPr>
        <w:t>Özel eğitim ve rehberlik hizmetleri sunar.</w:t>
      </w:r>
    </w:p>
    <w:p w:rsidR="004E53F0" w:rsidRPr="004F6651" w:rsidRDefault="004E53F0" w:rsidP="004E53F0">
      <w:pPr>
        <w:pStyle w:val="ListeParagraf"/>
        <w:numPr>
          <w:ilvl w:val="0"/>
          <w:numId w:val="1"/>
        </w:numPr>
        <w:spacing w:after="0"/>
        <w:jc w:val="both"/>
        <w:rPr>
          <w:rFonts w:cstheme="minorHAnsi"/>
        </w:rPr>
      </w:pPr>
      <w:r w:rsidRPr="004F6651">
        <w:rPr>
          <w:rFonts w:cstheme="minorHAnsi"/>
        </w:rPr>
        <w:t>Okul öncesi eğitim öğretim hizmetleri (Anaokulu, Kreş, vb.) sunar.</w:t>
      </w:r>
    </w:p>
    <w:p w:rsidR="004E53F0" w:rsidRPr="004F6651" w:rsidRDefault="004E53F0" w:rsidP="004E53F0">
      <w:pPr>
        <w:pStyle w:val="ListeParagraf"/>
        <w:numPr>
          <w:ilvl w:val="0"/>
          <w:numId w:val="1"/>
        </w:numPr>
        <w:spacing w:after="0"/>
        <w:jc w:val="both"/>
        <w:rPr>
          <w:rFonts w:cstheme="minorHAnsi"/>
        </w:rPr>
      </w:pPr>
      <w:r w:rsidRPr="004F6651">
        <w:rPr>
          <w:rFonts w:cstheme="minorHAnsi"/>
        </w:rPr>
        <w:t xml:space="preserve">Gelişen dünyada oluşan talepler doğrultusunda yeni insan profilini ortaya çıkaran programlar (Anne - Baba eğitimi, girişimcilik, </w:t>
      </w:r>
      <w:r w:rsidR="004F6651" w:rsidRPr="004F6651">
        <w:rPr>
          <w:rFonts w:cstheme="minorHAnsi"/>
        </w:rPr>
        <w:t>çevrenin korunması</w:t>
      </w:r>
      <w:r w:rsidRPr="004F6651">
        <w:rPr>
          <w:rFonts w:cstheme="minorHAnsi"/>
        </w:rPr>
        <w:t>, trafik eğitimi, vb.) geliştirir.</w:t>
      </w:r>
    </w:p>
    <w:p w:rsidR="004E53F0" w:rsidRPr="004F6651" w:rsidRDefault="004E53F0" w:rsidP="004E53F0">
      <w:pPr>
        <w:pStyle w:val="ListeParagraf"/>
        <w:numPr>
          <w:ilvl w:val="0"/>
          <w:numId w:val="1"/>
        </w:numPr>
        <w:spacing w:after="0"/>
        <w:jc w:val="both"/>
        <w:rPr>
          <w:rFonts w:cstheme="minorHAnsi"/>
        </w:rPr>
      </w:pPr>
      <w:r w:rsidRPr="004F6651">
        <w:rPr>
          <w:rFonts w:cstheme="minorHAnsi"/>
        </w:rPr>
        <w:t>Eğitimde fırsat eşitliğini sağlamak için gerekli tedbirler alır.</w:t>
      </w:r>
    </w:p>
    <w:p w:rsidR="004E53F0" w:rsidRPr="004F6651" w:rsidRDefault="004E53F0" w:rsidP="004E53F0">
      <w:pPr>
        <w:pStyle w:val="ListeParagraf"/>
        <w:numPr>
          <w:ilvl w:val="0"/>
          <w:numId w:val="1"/>
        </w:numPr>
        <w:spacing w:after="0"/>
        <w:jc w:val="both"/>
        <w:rPr>
          <w:rFonts w:cstheme="minorHAnsi"/>
        </w:rPr>
      </w:pPr>
      <w:r w:rsidRPr="004F6651">
        <w:rPr>
          <w:rFonts w:cstheme="minorHAnsi"/>
        </w:rPr>
        <w:t xml:space="preserve">Ulusal ve </w:t>
      </w:r>
      <w:r w:rsidR="004F6651" w:rsidRPr="004F6651">
        <w:rPr>
          <w:rFonts w:cstheme="minorHAnsi"/>
        </w:rPr>
        <w:t>uluslararası</w:t>
      </w:r>
      <w:r w:rsidRPr="004F6651">
        <w:rPr>
          <w:rFonts w:cstheme="minorHAnsi"/>
        </w:rPr>
        <w:t xml:space="preserve"> alanda eğitimle ilgili projeleri takip eder.</w:t>
      </w:r>
    </w:p>
    <w:p w:rsidR="004E53F0" w:rsidRPr="004F6651" w:rsidRDefault="004E53F0" w:rsidP="004E53F0">
      <w:pPr>
        <w:pStyle w:val="ListeParagraf"/>
        <w:numPr>
          <w:ilvl w:val="0"/>
          <w:numId w:val="1"/>
        </w:numPr>
        <w:spacing w:after="0"/>
        <w:jc w:val="both"/>
        <w:rPr>
          <w:rFonts w:cstheme="minorHAnsi"/>
        </w:rPr>
      </w:pPr>
      <w:r w:rsidRPr="004F6651">
        <w:rPr>
          <w:rFonts w:cstheme="minorHAnsi"/>
        </w:rPr>
        <w:t>Yetişkinler için okuma yazma kursları düzenler.</w:t>
      </w:r>
    </w:p>
    <w:p w:rsidR="004E53F0" w:rsidRPr="004F6651" w:rsidRDefault="004E53F0" w:rsidP="004E53F0">
      <w:pPr>
        <w:pStyle w:val="ListeParagraf"/>
        <w:numPr>
          <w:ilvl w:val="0"/>
          <w:numId w:val="1"/>
        </w:numPr>
        <w:spacing w:after="0"/>
        <w:jc w:val="both"/>
        <w:rPr>
          <w:rFonts w:cstheme="minorHAnsi"/>
        </w:rPr>
      </w:pPr>
      <w:r w:rsidRPr="004F6651">
        <w:rPr>
          <w:rFonts w:cstheme="minorHAnsi"/>
        </w:rPr>
        <w:t>Teknolojik gelişmeleri izler, sonuçlarını topluma yansıtır.</w:t>
      </w:r>
    </w:p>
    <w:p w:rsidR="00636D9E" w:rsidRPr="004F6651" w:rsidRDefault="004E53F0" w:rsidP="004E53F0">
      <w:pPr>
        <w:spacing w:after="0"/>
        <w:jc w:val="both"/>
        <w:rPr>
          <w:rFonts w:cstheme="minorHAnsi"/>
        </w:rPr>
      </w:pPr>
      <w:proofErr w:type="gramStart"/>
      <w:r w:rsidRPr="004F6651">
        <w:rPr>
          <w:rFonts w:cstheme="minorHAnsi"/>
        </w:rPr>
        <w:lastRenderedPageBreak/>
        <w:t>konularında</w:t>
      </w:r>
      <w:proofErr w:type="gramEnd"/>
      <w:r w:rsidRPr="004F6651">
        <w:rPr>
          <w:rFonts w:cstheme="minorHAnsi"/>
        </w:rPr>
        <w:t xml:space="preserve"> </w:t>
      </w:r>
      <w:r w:rsidR="00636D9E" w:rsidRPr="004F6651">
        <w:rPr>
          <w:rFonts w:cstheme="minorHAnsi"/>
        </w:rPr>
        <w:t xml:space="preserve">kurumumuz başarılı </w:t>
      </w:r>
      <w:proofErr w:type="spellStart"/>
      <w:r w:rsidR="00636D9E" w:rsidRPr="004F6651">
        <w:rPr>
          <w:rFonts w:cstheme="minorHAnsi"/>
        </w:rPr>
        <w:t>bulunsada</w:t>
      </w:r>
      <w:proofErr w:type="spellEnd"/>
      <w:r w:rsidR="0070715A" w:rsidRPr="004F6651">
        <w:rPr>
          <w:rFonts w:cstheme="minorHAnsi"/>
        </w:rPr>
        <w:t>,</w:t>
      </w:r>
      <w:r w:rsidR="00636D9E" w:rsidRPr="004F6651">
        <w:rPr>
          <w:rFonts w:cstheme="minorHAnsi"/>
        </w:rPr>
        <w:t xml:space="preserve"> kurumumuz bu ve benzeri dönütleri ele alarak kendini geliştirmeye devam edecektir.</w:t>
      </w:r>
    </w:p>
    <w:p w:rsidR="006263D2" w:rsidRPr="004F6651" w:rsidRDefault="006263D2" w:rsidP="004E53F0">
      <w:pPr>
        <w:spacing w:after="0"/>
        <w:jc w:val="both"/>
      </w:pPr>
      <w:r w:rsidRPr="004F6651">
        <w:rPr>
          <w:rFonts w:cstheme="minorHAnsi"/>
        </w:rPr>
        <w:tab/>
      </w:r>
      <w:r w:rsidRPr="004F6651">
        <w:t>Dış paydaş anketine katılan katılımcılara yöneltilen “</w:t>
      </w:r>
    </w:p>
    <w:p w:rsidR="00636D9E" w:rsidRPr="004F6651" w:rsidRDefault="006263D2" w:rsidP="004E53F0">
      <w:pPr>
        <w:spacing w:after="0"/>
        <w:jc w:val="both"/>
      </w:pPr>
      <w:r w:rsidRPr="004F6651">
        <w:t xml:space="preserve">Kenan </w:t>
      </w:r>
      <w:proofErr w:type="spellStart"/>
      <w:r w:rsidRPr="004F6651">
        <w:t>Çetinel</w:t>
      </w:r>
      <w:proofErr w:type="spellEnd"/>
      <w:r w:rsidRPr="004F6651">
        <w:t xml:space="preserve"> İlkokulu Müdürlüğü ile ilgili gelişmeleri daha çok hangi yolla öğreniyorsunuz?” sorusuna karşılık katılımcılardan %11,5’ü “Resmi yazışmalar”, %15,2’si “Görsel ve yazılı basın”, %14,9’u “Ortak Çalışmalar”, %49,1’ü “Okul web sitesi” yanıtını vermiştir. </w:t>
      </w:r>
    </w:p>
    <w:p w:rsidR="006263D2" w:rsidRPr="004F6651" w:rsidRDefault="006263D2" w:rsidP="004E53F0">
      <w:pPr>
        <w:spacing w:after="0"/>
        <w:jc w:val="both"/>
      </w:pPr>
    </w:p>
    <w:p w:rsidR="006263D2" w:rsidRPr="004F6651" w:rsidRDefault="00526951" w:rsidP="006263D2">
      <w:pPr>
        <w:spacing w:after="0"/>
        <w:ind w:firstLine="708"/>
        <w:jc w:val="both"/>
      </w:pPr>
      <w:r w:rsidRPr="004F6651">
        <w:t xml:space="preserve">Kenan </w:t>
      </w:r>
      <w:proofErr w:type="spellStart"/>
      <w:r w:rsidRPr="004F6651">
        <w:t>Çetinel</w:t>
      </w:r>
      <w:proofErr w:type="spellEnd"/>
      <w:r w:rsidRPr="004F6651">
        <w:t xml:space="preserve"> İlkokulu</w:t>
      </w:r>
      <w:r w:rsidR="006263D2" w:rsidRPr="004F6651">
        <w:t xml:space="preserve"> Müdürlüğü’nde iyileştirilmesi gereken hususlarla ilgili hem iç hem de dış paydaş katılımcılarına yöneltilen “Sizce </w:t>
      </w:r>
      <w:r w:rsidRPr="004F6651">
        <w:t xml:space="preserve">Kenan </w:t>
      </w:r>
      <w:proofErr w:type="spellStart"/>
      <w:r w:rsidRPr="004F6651">
        <w:t>Çetinel</w:t>
      </w:r>
      <w:proofErr w:type="spellEnd"/>
      <w:r w:rsidRPr="004F6651">
        <w:t xml:space="preserve"> İlkokulu Müdürlüğü’nde geliş</w:t>
      </w:r>
      <w:r w:rsidR="006263D2" w:rsidRPr="004F6651">
        <w:t xml:space="preserve">tirilmesi gereken hususlar var mı, varsa bunlar nelerdir?” şeklindeki açık uçlu sorunun cevapları arasında en çok tekrar eden ve öne çıkan unsurlar aşağıda sıralanmıştır: </w:t>
      </w:r>
    </w:p>
    <w:p w:rsidR="00526951" w:rsidRPr="004F6651" w:rsidRDefault="00526951" w:rsidP="00526951">
      <w:pPr>
        <w:spacing w:after="0"/>
        <w:ind w:firstLine="708"/>
        <w:jc w:val="both"/>
      </w:pPr>
      <w:r w:rsidRPr="004F6651">
        <w:t xml:space="preserve">• Eğitim kalitesinin artırılmasına yönelik çalışmalar yapılması, </w:t>
      </w:r>
    </w:p>
    <w:p w:rsidR="006263D2" w:rsidRPr="004F6651" w:rsidRDefault="006263D2" w:rsidP="006263D2">
      <w:pPr>
        <w:spacing w:after="0"/>
        <w:ind w:firstLine="708"/>
        <w:jc w:val="both"/>
      </w:pPr>
      <w:r w:rsidRPr="004F6651">
        <w:t xml:space="preserve">• Okulda sosyal, kültürel, bilimsel ve sportif alanda etkinliklerin artırılması ve bu etkinliklerde başarı gösteren öğrencilerin desteklenmesi, </w:t>
      </w:r>
    </w:p>
    <w:p w:rsidR="006263D2" w:rsidRPr="004F6651" w:rsidRDefault="006263D2" w:rsidP="006263D2">
      <w:pPr>
        <w:spacing w:after="0"/>
        <w:ind w:firstLine="708"/>
        <w:jc w:val="both"/>
      </w:pPr>
      <w:r w:rsidRPr="004F6651">
        <w:t xml:space="preserve">• Okullarda temizlik, güvenlik ve </w:t>
      </w:r>
      <w:proofErr w:type="gramStart"/>
      <w:r w:rsidRPr="004F6651">
        <w:t>hijyen</w:t>
      </w:r>
      <w:proofErr w:type="gramEnd"/>
      <w:r w:rsidRPr="004F6651">
        <w:t xml:space="preserve"> konusunda daha fazla çalışma yapılması</w:t>
      </w:r>
      <w:r w:rsidR="00526951" w:rsidRPr="004F6651">
        <w:t>,</w:t>
      </w:r>
      <w:r w:rsidRPr="004F6651">
        <w:t xml:space="preserve"> </w:t>
      </w:r>
    </w:p>
    <w:p w:rsidR="006263D2" w:rsidRPr="004F6651" w:rsidRDefault="006263D2" w:rsidP="006263D2">
      <w:pPr>
        <w:spacing w:after="0"/>
        <w:ind w:firstLine="708"/>
        <w:jc w:val="both"/>
      </w:pPr>
      <w:r w:rsidRPr="004F6651">
        <w:t>• Değerler eğitimine önem verilmeli</w:t>
      </w:r>
      <w:r w:rsidR="00526951" w:rsidRPr="004F6651">
        <w:t>,</w:t>
      </w:r>
      <w:r w:rsidRPr="004F6651">
        <w:t xml:space="preserve"> </w:t>
      </w:r>
    </w:p>
    <w:p w:rsidR="006263D2" w:rsidRPr="004F6651" w:rsidRDefault="00526951" w:rsidP="006263D2">
      <w:pPr>
        <w:spacing w:after="0"/>
        <w:ind w:firstLine="708"/>
        <w:jc w:val="both"/>
      </w:pPr>
      <w:r w:rsidRPr="004F6651">
        <w:t xml:space="preserve">• Teknolojiye gelişmelere önem </w:t>
      </w:r>
      <w:r w:rsidR="006263D2" w:rsidRPr="004F6651">
        <w:t>verilmesi,</w:t>
      </w:r>
    </w:p>
    <w:p w:rsidR="006263D2" w:rsidRPr="004F6651" w:rsidRDefault="00526951" w:rsidP="006263D2">
      <w:pPr>
        <w:spacing w:after="0"/>
        <w:ind w:firstLine="708"/>
        <w:jc w:val="both"/>
      </w:pPr>
      <w:r w:rsidRPr="004F6651">
        <w:t xml:space="preserve"> • Kantinin denetlenmesi,</w:t>
      </w:r>
    </w:p>
    <w:p w:rsidR="00526951" w:rsidRPr="001727A4" w:rsidRDefault="00526951" w:rsidP="00526951">
      <w:pPr>
        <w:spacing w:after="0"/>
        <w:jc w:val="both"/>
        <w:rPr>
          <w:color w:val="FF0000"/>
        </w:rPr>
      </w:pPr>
    </w:p>
    <w:p w:rsidR="00526951" w:rsidRPr="00A81306" w:rsidRDefault="00526951" w:rsidP="00526951">
      <w:pPr>
        <w:spacing w:after="0"/>
        <w:jc w:val="both"/>
        <w:rPr>
          <w:b/>
        </w:rPr>
      </w:pPr>
      <w:r w:rsidRPr="00A81306">
        <w:rPr>
          <w:b/>
        </w:rPr>
        <w:t xml:space="preserve">Kuruluş İçi Analiz </w:t>
      </w:r>
    </w:p>
    <w:p w:rsidR="00526951" w:rsidRPr="003F2B27" w:rsidRDefault="00526951" w:rsidP="00526951">
      <w:pPr>
        <w:spacing w:after="0"/>
        <w:ind w:firstLine="708"/>
        <w:jc w:val="both"/>
      </w:pPr>
      <w:r w:rsidRPr="003F2B27">
        <w:t xml:space="preserve">Kuruluş içi analiz; insan kaynaklarının yetkinlik düzeyi, kurum kültürü, teknoloji ve bilişim altyapısı, fiziki ve mali kaynaklara ilişkin analizlerin yapılarak idarenin mevcut kapasitesinin değerlendirilmesidir. Bu değerlendirmeden elde edilecek sonuçlar stratejik planın güncellenmesi ve sonraki dönem stratejik plan çalışmalarında kullanılır. </w:t>
      </w:r>
    </w:p>
    <w:p w:rsidR="00526951" w:rsidRPr="003F2B27" w:rsidRDefault="003F2B27" w:rsidP="00526951">
      <w:pPr>
        <w:spacing w:after="0"/>
        <w:ind w:firstLine="708"/>
        <w:jc w:val="both"/>
      </w:pPr>
      <w:r w:rsidRPr="003F2B27">
        <w:t xml:space="preserve">Kenan </w:t>
      </w:r>
      <w:proofErr w:type="spellStart"/>
      <w:r w:rsidRPr="003F2B27">
        <w:t>Çetinel</w:t>
      </w:r>
      <w:proofErr w:type="spellEnd"/>
      <w:r w:rsidRPr="003F2B27">
        <w:t xml:space="preserve"> </w:t>
      </w:r>
      <w:r w:rsidR="00526951" w:rsidRPr="003F2B27">
        <w:t xml:space="preserve">İlkokulu Müdürlüğü’ nün kuruluş içi analiz bölümü Kurum Kültürü, Teşkilat Yapısı, İnsan Kaynakları, Teknolojik Kaynaklar ve Mali Kaynaklar konularını kapsayacak şekilde sıralanmıştır. Bu başlıklar kurumun güçlü ve zayıf yönlerinin tespitine kaynaklık etmiştir. </w:t>
      </w:r>
    </w:p>
    <w:p w:rsidR="00526951" w:rsidRPr="003F2B27" w:rsidRDefault="00526951" w:rsidP="00526951">
      <w:pPr>
        <w:spacing w:after="0"/>
        <w:ind w:firstLine="708"/>
        <w:jc w:val="both"/>
      </w:pPr>
      <w:r w:rsidRPr="003F2B27">
        <w:t xml:space="preserve">Kurum içi analizde kullanılan istatistiki veriler; Millî Eğitim Bakanlığı resmi istatistik programına dayalı “Millî Eğitim İstatistikleri” yayınlarından ve ilgili müdür yardımcısından temin edilmiştir. </w:t>
      </w:r>
    </w:p>
    <w:p w:rsidR="00526951" w:rsidRPr="00A81306" w:rsidRDefault="00526951" w:rsidP="00A81306">
      <w:pPr>
        <w:spacing w:after="0"/>
        <w:jc w:val="both"/>
        <w:rPr>
          <w:b/>
        </w:rPr>
      </w:pPr>
      <w:r w:rsidRPr="00A81306">
        <w:rPr>
          <w:b/>
        </w:rPr>
        <w:t xml:space="preserve">Kurum Kültürü Analizi </w:t>
      </w:r>
    </w:p>
    <w:p w:rsidR="001727A4" w:rsidRPr="003F2B27" w:rsidRDefault="003F2B27" w:rsidP="00526951">
      <w:pPr>
        <w:spacing w:after="0"/>
        <w:ind w:firstLine="708"/>
        <w:jc w:val="both"/>
      </w:pPr>
      <w:r w:rsidRPr="003F2B27">
        <w:t xml:space="preserve">Kenan </w:t>
      </w:r>
      <w:proofErr w:type="spellStart"/>
      <w:r w:rsidRPr="003F2B27">
        <w:t>Çetinel</w:t>
      </w:r>
      <w:proofErr w:type="spellEnd"/>
      <w:r w:rsidRPr="003F2B27">
        <w:t xml:space="preserve"> </w:t>
      </w:r>
      <w:r w:rsidR="00526951" w:rsidRPr="003F2B27">
        <w:t xml:space="preserve">İlkokulu Müdürlüğü hizmetlerinin yürütülmesinde temel alınan usul ve esaslar; mevzuata, kurumsal hafızaya, mesleki değerler ile kurumsal ilkelere dayanmaktadır. Eğitimin altyapısının oluşturulmasında geçmişten gelen bilgi ve deneyimler, yazılı belgeler, talimatlar, genelgeler, denetim sonuçları gibi basılı ve elektronik ortamlardaki kaynaklardan yararlanılmaktadır. İç ve dış iletişimde resmi iletişim araç ve yöntemleri kullanılır. Her türlü yazışma “Resmi Yazışmalarda Uygulanacak Esas ve Usuller Hakkında Yönetmelik” çerçevesinde yürütülmektedir. Müdürlüğümüz ilçe genelinde hizmet veren bir kurum olduğundan vatandaşların, belediyelerin, sivil toplum kuruluşlarının birçok talepleri ile karşı karşıyadır. </w:t>
      </w:r>
      <w:r w:rsidRPr="003F2B27">
        <w:t xml:space="preserve">Kenan </w:t>
      </w:r>
      <w:proofErr w:type="spellStart"/>
      <w:r w:rsidRPr="003F2B27">
        <w:t>Çetinel</w:t>
      </w:r>
      <w:proofErr w:type="spellEnd"/>
      <w:r w:rsidR="00526951" w:rsidRPr="003F2B27">
        <w:t xml:space="preserve"> İlkokulu Müdürlüğü hem bu taleplere cevap verirken, hem de vatandaş ve hizmet odaklı olarak çalışma anlayışını temel almıştır. Ayrıca, “Bilgi Edinme Kanunu” çerçevesinde gerçek ve tüzel kişilerin taleplerine de cevap verilmektedir. </w:t>
      </w:r>
    </w:p>
    <w:p w:rsidR="001727A4" w:rsidRPr="003F2B27" w:rsidRDefault="003F2B27" w:rsidP="00526951">
      <w:pPr>
        <w:spacing w:after="0"/>
        <w:ind w:firstLine="708"/>
        <w:jc w:val="both"/>
      </w:pPr>
      <w:r w:rsidRPr="003F2B27">
        <w:t xml:space="preserve">Kenan </w:t>
      </w:r>
      <w:proofErr w:type="spellStart"/>
      <w:proofErr w:type="gramStart"/>
      <w:r w:rsidRPr="003F2B27">
        <w:t>Çetinel</w:t>
      </w:r>
      <w:proofErr w:type="spellEnd"/>
      <w:r w:rsidRPr="003F2B27">
        <w:t xml:space="preserve"> </w:t>
      </w:r>
      <w:r w:rsidR="00526951" w:rsidRPr="003F2B27">
        <w:t xml:space="preserve"> İlkokulu</w:t>
      </w:r>
      <w:proofErr w:type="gramEnd"/>
      <w:r w:rsidR="00526951" w:rsidRPr="003F2B27">
        <w:t xml:space="preserve"> Müdürlüğünün kurum içi iletişimi, Okul Müdürü önderliğinde en üst düzeyden en alt kademedeki çalışana kadar planlanmış ve sistematik olarak ele alınmıştır. Etkin bir kurum içi iletişim ile kurumun amaç ve hedeflerinin çalışanlara doğru bir şekilde yansıtılması ve bu doğrultuda iş süreçlerinin planlanması sağlanmıştır. </w:t>
      </w:r>
    </w:p>
    <w:p w:rsidR="001727A4" w:rsidRPr="003F2B27" w:rsidRDefault="003F2B27" w:rsidP="00526951">
      <w:pPr>
        <w:spacing w:after="0"/>
        <w:ind w:firstLine="708"/>
        <w:jc w:val="both"/>
      </w:pPr>
      <w:r w:rsidRPr="003F2B27">
        <w:lastRenderedPageBreak/>
        <w:t xml:space="preserve">Kenan </w:t>
      </w:r>
      <w:proofErr w:type="spellStart"/>
      <w:r w:rsidRPr="003F2B27">
        <w:t>Çetinel</w:t>
      </w:r>
      <w:proofErr w:type="spellEnd"/>
      <w:r w:rsidRPr="003F2B27">
        <w:t xml:space="preserve"> İlkokulu </w:t>
      </w:r>
      <w:r w:rsidR="00526951" w:rsidRPr="003F2B27">
        <w:t xml:space="preserve">Müdürlüğü karar alma süreçlerinde katılımcı yönetimi benimsemiştir. Katılımcı yönetimle, kurumu etkileyecek kararlarda, sadece belirlenen yöneticilerin değil; ayrıca personelin katkısını da önemsemekte ve dikkate almaktadır. Katılımcı yönetimde belirlenmiş yöneticiler karar almada ve onlar için cevap vermede hala en son sorumlu olan kişilerdir; ancak alınan kararlardan etkilenecek personel üyelerin yönetimin karar alma sürecine aktif olarak gözlemlerini, analizlerini, öneri ve tavsiyelerini sunmaları beklenir. </w:t>
      </w:r>
    </w:p>
    <w:p w:rsidR="001727A4" w:rsidRPr="003F2B27" w:rsidRDefault="00526951" w:rsidP="00526951">
      <w:pPr>
        <w:spacing w:after="0"/>
        <w:ind w:firstLine="708"/>
        <w:jc w:val="both"/>
      </w:pPr>
      <w:r w:rsidRPr="003F2B27">
        <w:t xml:space="preserve">Müdürlüğümüz GZFT Analizi kapsamında yapılan </w:t>
      </w:r>
      <w:proofErr w:type="spellStart"/>
      <w:r w:rsidRPr="003F2B27">
        <w:t>çalıştayda</w:t>
      </w:r>
      <w:proofErr w:type="spellEnd"/>
      <w:r w:rsidRPr="003F2B27">
        <w:t xml:space="preserve"> kurum kültürü ile ilgili unsurlardan elde edilen bulgu, sonuç, öneri ve değerlendirmeler aşağıda sunulmuştur.</w:t>
      </w:r>
    </w:p>
    <w:p w:rsidR="001727A4" w:rsidRPr="003F2B27" w:rsidRDefault="00526951" w:rsidP="001727A4">
      <w:pPr>
        <w:spacing w:after="0"/>
        <w:ind w:left="708" w:firstLine="48"/>
        <w:jc w:val="both"/>
      </w:pPr>
      <w:r w:rsidRPr="003F2B27">
        <w:t xml:space="preserve">Çalışma sonuçlarına göre geliştirmeye açık alanlar öncelik sırasına göre aşağıda sıralanmıştır; • Temizlik ve güvenlik </w:t>
      </w:r>
      <w:proofErr w:type="spellStart"/>
      <w:r w:rsidRPr="003F2B27">
        <w:t>persoeli</w:t>
      </w:r>
      <w:proofErr w:type="spellEnd"/>
      <w:r w:rsidRPr="003F2B27">
        <w:t xml:space="preserve"> yetersizliği </w:t>
      </w:r>
    </w:p>
    <w:p w:rsidR="001727A4" w:rsidRPr="003F2B27" w:rsidRDefault="00526951" w:rsidP="001727A4">
      <w:pPr>
        <w:spacing w:after="0"/>
        <w:ind w:left="708" w:firstLine="48"/>
        <w:jc w:val="both"/>
      </w:pPr>
      <w:r w:rsidRPr="003F2B27">
        <w:t xml:space="preserve">• Ödüllendirmenin Yetersizliği </w:t>
      </w:r>
    </w:p>
    <w:p w:rsidR="001727A4" w:rsidRPr="003F2B27" w:rsidRDefault="00526951" w:rsidP="001727A4">
      <w:pPr>
        <w:spacing w:after="0"/>
        <w:ind w:left="708" w:firstLine="48"/>
        <w:jc w:val="both"/>
      </w:pPr>
      <w:r w:rsidRPr="003F2B27">
        <w:t xml:space="preserve">• Personeli Motive Edecek Etkinliklerin İstenen Düzeyde Yapılmaması </w:t>
      </w:r>
    </w:p>
    <w:p w:rsidR="001727A4" w:rsidRPr="003F2B27" w:rsidRDefault="00526951" w:rsidP="001727A4">
      <w:pPr>
        <w:spacing w:after="0"/>
        <w:ind w:left="708" w:firstLine="48"/>
        <w:jc w:val="both"/>
      </w:pPr>
      <w:r w:rsidRPr="003F2B27">
        <w:t xml:space="preserve">• Çalışanlara Yönelik </w:t>
      </w:r>
      <w:proofErr w:type="spellStart"/>
      <w:r w:rsidRPr="003F2B27">
        <w:t>Hizmetiçi</w:t>
      </w:r>
      <w:proofErr w:type="spellEnd"/>
      <w:r w:rsidRPr="003F2B27">
        <w:t xml:space="preserve"> Eğitimlerin Yetersiz Olması Gerçekleştirilen analizlere göre kurumun güçlü olduğu alanlar öncelik sırasına göre: </w:t>
      </w:r>
    </w:p>
    <w:p w:rsidR="001727A4" w:rsidRPr="003F2B27" w:rsidRDefault="00526951" w:rsidP="001727A4">
      <w:pPr>
        <w:spacing w:after="0"/>
        <w:ind w:left="708" w:firstLine="48"/>
        <w:jc w:val="both"/>
      </w:pPr>
      <w:r w:rsidRPr="003F2B27">
        <w:t xml:space="preserve">• MEBBİS, ADABİS Gibi Elektronik </w:t>
      </w:r>
      <w:proofErr w:type="spellStart"/>
      <w:r w:rsidRPr="003F2B27">
        <w:t>Portalların</w:t>
      </w:r>
      <w:proofErr w:type="spellEnd"/>
      <w:r w:rsidRPr="003F2B27">
        <w:t xml:space="preserve"> Aktif Kullanılması </w:t>
      </w:r>
    </w:p>
    <w:p w:rsidR="001727A4" w:rsidRPr="003F2B27" w:rsidRDefault="00526951" w:rsidP="001727A4">
      <w:pPr>
        <w:spacing w:after="0"/>
        <w:ind w:left="708" w:firstLine="48"/>
        <w:jc w:val="both"/>
      </w:pPr>
      <w:r w:rsidRPr="003F2B27">
        <w:t xml:space="preserve">• Kurumuzun Teknolojik Altyapıda Önemli İyileşmelerin Sağlanması </w:t>
      </w:r>
    </w:p>
    <w:p w:rsidR="00526951" w:rsidRPr="003F2B27" w:rsidRDefault="00526951" w:rsidP="001727A4">
      <w:pPr>
        <w:spacing w:after="0"/>
        <w:ind w:left="708" w:firstLine="48"/>
        <w:jc w:val="both"/>
      </w:pPr>
      <w:r w:rsidRPr="003F2B27">
        <w:t>• Kurum İçi ve Kurumlar Arası İletişimin İyi Olması</w:t>
      </w:r>
    </w:p>
    <w:p w:rsidR="001727A4" w:rsidRDefault="001727A4" w:rsidP="001727A4">
      <w:pPr>
        <w:spacing w:after="0"/>
        <w:jc w:val="both"/>
      </w:pPr>
    </w:p>
    <w:p w:rsidR="00812F78" w:rsidRDefault="001727A4" w:rsidP="001727A4">
      <w:pPr>
        <w:spacing w:after="0"/>
        <w:jc w:val="both"/>
        <w:rPr>
          <w:rFonts w:cstheme="minorHAnsi"/>
          <w:color w:val="FF0000"/>
          <w:sz w:val="40"/>
          <w:szCs w:val="40"/>
        </w:rPr>
      </w:pPr>
      <w:r>
        <w:rPr>
          <w:rFonts w:cstheme="minorHAnsi"/>
          <w:color w:val="FF0000"/>
          <w:sz w:val="40"/>
          <w:szCs w:val="40"/>
        </w:rPr>
        <w:t xml:space="preserve">                                 </w:t>
      </w:r>
    </w:p>
    <w:p w:rsidR="00812F78" w:rsidRDefault="00812F78" w:rsidP="001727A4">
      <w:pPr>
        <w:spacing w:after="0"/>
        <w:jc w:val="both"/>
        <w:rPr>
          <w:rFonts w:cstheme="minorHAnsi"/>
          <w:color w:val="FF0000"/>
          <w:sz w:val="40"/>
          <w:szCs w:val="40"/>
        </w:rPr>
      </w:pPr>
    </w:p>
    <w:p w:rsidR="00812F78" w:rsidRDefault="00812F78" w:rsidP="001727A4">
      <w:pPr>
        <w:spacing w:after="0"/>
        <w:jc w:val="both"/>
        <w:rPr>
          <w:rFonts w:cstheme="minorHAnsi"/>
          <w:color w:val="FF0000"/>
          <w:sz w:val="40"/>
          <w:szCs w:val="40"/>
        </w:rPr>
      </w:pPr>
    </w:p>
    <w:p w:rsidR="00812F78" w:rsidRDefault="00812F78" w:rsidP="001727A4">
      <w:pPr>
        <w:spacing w:after="0"/>
        <w:jc w:val="both"/>
        <w:rPr>
          <w:rFonts w:cstheme="minorHAnsi"/>
          <w:color w:val="FF0000"/>
          <w:sz w:val="40"/>
          <w:szCs w:val="40"/>
        </w:rPr>
      </w:pPr>
    </w:p>
    <w:p w:rsidR="00812F78" w:rsidRDefault="00812F78" w:rsidP="001727A4">
      <w:pPr>
        <w:spacing w:after="0"/>
        <w:jc w:val="both"/>
        <w:rPr>
          <w:rFonts w:cstheme="minorHAnsi"/>
          <w:color w:val="FF0000"/>
          <w:sz w:val="40"/>
          <w:szCs w:val="40"/>
        </w:rPr>
      </w:pPr>
    </w:p>
    <w:p w:rsidR="00812F78" w:rsidRDefault="00812F78" w:rsidP="001727A4">
      <w:pPr>
        <w:spacing w:after="0"/>
        <w:jc w:val="both"/>
        <w:rPr>
          <w:rFonts w:cstheme="minorHAnsi"/>
          <w:color w:val="FF0000"/>
          <w:sz w:val="40"/>
          <w:szCs w:val="40"/>
        </w:rPr>
      </w:pPr>
    </w:p>
    <w:p w:rsidR="00812F78" w:rsidRDefault="00812F78" w:rsidP="001727A4">
      <w:pPr>
        <w:spacing w:after="0"/>
        <w:jc w:val="both"/>
        <w:rPr>
          <w:rFonts w:cstheme="minorHAnsi"/>
          <w:color w:val="FF0000"/>
          <w:sz w:val="40"/>
          <w:szCs w:val="40"/>
        </w:rPr>
      </w:pPr>
    </w:p>
    <w:p w:rsidR="00812F78" w:rsidRDefault="00812F78" w:rsidP="001727A4">
      <w:pPr>
        <w:spacing w:after="0"/>
        <w:jc w:val="both"/>
        <w:rPr>
          <w:rFonts w:cstheme="minorHAnsi"/>
          <w:color w:val="FF0000"/>
          <w:sz w:val="40"/>
          <w:szCs w:val="40"/>
        </w:rPr>
      </w:pPr>
    </w:p>
    <w:p w:rsidR="00812F78" w:rsidRDefault="00812F78" w:rsidP="001727A4">
      <w:pPr>
        <w:spacing w:after="0"/>
        <w:jc w:val="both"/>
        <w:rPr>
          <w:rFonts w:cstheme="minorHAnsi"/>
          <w:color w:val="FF0000"/>
          <w:sz w:val="40"/>
          <w:szCs w:val="40"/>
        </w:rPr>
      </w:pPr>
    </w:p>
    <w:p w:rsidR="00812F78" w:rsidRDefault="00812F78" w:rsidP="001727A4">
      <w:pPr>
        <w:spacing w:after="0"/>
        <w:jc w:val="both"/>
        <w:rPr>
          <w:rFonts w:cstheme="minorHAnsi"/>
          <w:color w:val="FF0000"/>
          <w:sz w:val="40"/>
          <w:szCs w:val="40"/>
        </w:rPr>
      </w:pPr>
    </w:p>
    <w:p w:rsidR="00812F78" w:rsidRDefault="00812F78" w:rsidP="001727A4">
      <w:pPr>
        <w:spacing w:after="0"/>
        <w:jc w:val="both"/>
        <w:rPr>
          <w:rFonts w:cstheme="minorHAnsi"/>
          <w:color w:val="FF0000"/>
          <w:sz w:val="40"/>
          <w:szCs w:val="40"/>
        </w:rPr>
      </w:pPr>
    </w:p>
    <w:p w:rsidR="00812F78" w:rsidRDefault="00812F78" w:rsidP="001727A4">
      <w:pPr>
        <w:spacing w:after="0"/>
        <w:jc w:val="both"/>
        <w:rPr>
          <w:rFonts w:cstheme="minorHAnsi"/>
          <w:color w:val="FF0000"/>
          <w:sz w:val="40"/>
          <w:szCs w:val="40"/>
        </w:rPr>
      </w:pPr>
    </w:p>
    <w:p w:rsidR="00812F78" w:rsidRDefault="00812F78" w:rsidP="001727A4">
      <w:pPr>
        <w:spacing w:after="0"/>
        <w:jc w:val="both"/>
        <w:rPr>
          <w:rFonts w:cstheme="minorHAnsi"/>
          <w:color w:val="FF0000"/>
          <w:sz w:val="40"/>
          <w:szCs w:val="40"/>
        </w:rPr>
      </w:pPr>
    </w:p>
    <w:p w:rsidR="00812F78" w:rsidRDefault="00812F78" w:rsidP="001727A4">
      <w:pPr>
        <w:spacing w:after="0"/>
        <w:jc w:val="both"/>
        <w:rPr>
          <w:rFonts w:cstheme="minorHAnsi"/>
          <w:color w:val="FF0000"/>
          <w:sz w:val="40"/>
          <w:szCs w:val="40"/>
        </w:rPr>
      </w:pPr>
    </w:p>
    <w:p w:rsidR="00812F78" w:rsidRDefault="00812F78" w:rsidP="00812F78">
      <w:pPr>
        <w:spacing w:after="0"/>
        <w:rPr>
          <w:rFonts w:cstheme="minorHAnsi"/>
          <w:color w:val="FF0000"/>
          <w:sz w:val="40"/>
          <w:szCs w:val="40"/>
        </w:rPr>
      </w:pPr>
    </w:p>
    <w:p w:rsidR="001727A4" w:rsidRPr="00785E4D" w:rsidRDefault="001727A4" w:rsidP="001727A4">
      <w:pPr>
        <w:spacing w:after="0"/>
        <w:jc w:val="both"/>
        <w:rPr>
          <w:sz w:val="26"/>
          <w:szCs w:val="26"/>
        </w:rPr>
      </w:pPr>
      <w:bookmarkStart w:id="1" w:name="_GoBack"/>
      <w:bookmarkEnd w:id="1"/>
      <w:r w:rsidRPr="00785E4D">
        <w:rPr>
          <w:sz w:val="26"/>
          <w:szCs w:val="26"/>
        </w:rPr>
        <w:lastRenderedPageBreak/>
        <w:t xml:space="preserve">Kenan </w:t>
      </w:r>
      <w:proofErr w:type="spellStart"/>
      <w:r w:rsidRPr="00785E4D">
        <w:rPr>
          <w:sz w:val="26"/>
          <w:szCs w:val="26"/>
        </w:rPr>
        <w:t>Çetinel</w:t>
      </w:r>
      <w:proofErr w:type="spellEnd"/>
      <w:r w:rsidRPr="00785E4D">
        <w:rPr>
          <w:sz w:val="26"/>
          <w:szCs w:val="26"/>
        </w:rPr>
        <w:t xml:space="preserve"> İlkokulu Müdürlüğü İnsan Kaynakları</w:t>
      </w:r>
    </w:p>
    <w:p w:rsidR="00FB4299" w:rsidRPr="00785E4D" w:rsidRDefault="00FB4299" w:rsidP="00FB4299">
      <w:pPr>
        <w:spacing w:after="0"/>
        <w:ind w:firstLine="708"/>
        <w:jc w:val="both"/>
        <w:rPr>
          <w:sz w:val="26"/>
          <w:szCs w:val="26"/>
        </w:rPr>
      </w:pPr>
      <w:r w:rsidRPr="00785E4D">
        <w:t xml:space="preserve">Kenan </w:t>
      </w:r>
      <w:proofErr w:type="spellStart"/>
      <w:r w:rsidRPr="00785E4D">
        <w:t>Çetinel</w:t>
      </w:r>
      <w:proofErr w:type="spellEnd"/>
      <w:r w:rsidRPr="00785E4D">
        <w:t xml:space="preserve"> İlkokulu yönetim kadrosunda, 1 okul müdürü, 2 müdür yardımcısı görev yapmaktadır. Okulumuzun 27.10.2023 tarihi itibariyle toplamda </w:t>
      </w:r>
      <w:r w:rsidR="00785E4D" w:rsidRPr="00785E4D">
        <w:t>3</w:t>
      </w:r>
      <w:r w:rsidR="00AC5DBF">
        <w:t>4</w:t>
      </w:r>
      <w:r w:rsidRPr="00785E4D">
        <w:t xml:space="preserve"> personeli olup bunların</w:t>
      </w:r>
      <w:r w:rsidR="00AC5DBF">
        <w:t xml:space="preserve"> 29</w:t>
      </w:r>
      <w:r w:rsidRPr="00785E4D">
        <w:t xml:space="preserve">  tanesi öğretmen </w:t>
      </w:r>
      <w:r w:rsidR="00112941">
        <w:t>2</w:t>
      </w:r>
      <w:r w:rsidR="00785E4D" w:rsidRPr="00785E4D">
        <w:t xml:space="preserve"> </w:t>
      </w:r>
      <w:r w:rsidRPr="00785E4D">
        <w:t xml:space="preserve">tanesi </w:t>
      </w:r>
      <w:r w:rsidR="00785E4D" w:rsidRPr="00785E4D">
        <w:t>yardımcı personel ve TYP</w:t>
      </w:r>
      <w:r w:rsidRPr="00785E4D">
        <w:t xml:space="preserve"> oluşmaktadır.</w:t>
      </w:r>
    </w:p>
    <w:p w:rsidR="001727A4" w:rsidRDefault="001727A4" w:rsidP="001727A4">
      <w:pPr>
        <w:spacing w:after="0"/>
        <w:jc w:val="both"/>
        <w:rPr>
          <w:rFonts w:cstheme="minorHAnsi"/>
          <w:color w:val="FF0000"/>
          <w:sz w:val="40"/>
          <w:szCs w:val="40"/>
        </w:rPr>
      </w:pPr>
    </w:p>
    <w:p w:rsidR="001727A4" w:rsidRDefault="00FB4299" w:rsidP="001727A4">
      <w:pPr>
        <w:framePr w:w="10013" w:wrap="notBeside" w:vAnchor="text" w:hAnchor="text" w:xAlign="center" w:y="1"/>
      </w:pPr>
      <w:r>
        <w:rPr>
          <w:rFonts w:ascii="Times New Roman" w:eastAsia="Times New Roman" w:hAnsi="Times New Roman" w:cs="Times New Roman"/>
          <w:color w:val="000000"/>
          <w:sz w:val="24"/>
          <w:szCs w:val="24"/>
          <w:lang w:eastAsia="tr-TR" w:bidi="tr-TR"/>
        </w:rPr>
        <w:t>Çalışan Bilgileri Tablosu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6"/>
        <w:gridCol w:w="1690"/>
        <w:gridCol w:w="1670"/>
        <w:gridCol w:w="1747"/>
      </w:tblGrid>
      <w:tr w:rsidR="001727A4" w:rsidTr="000E794B">
        <w:trPr>
          <w:trHeight w:hRule="exact" w:val="528"/>
          <w:jc w:val="center"/>
        </w:trPr>
        <w:tc>
          <w:tcPr>
            <w:tcW w:w="4906" w:type="dxa"/>
            <w:tcBorders>
              <w:top w:val="single" w:sz="4" w:space="0" w:color="auto"/>
              <w:left w:val="single" w:sz="4" w:space="0" w:color="auto"/>
            </w:tcBorders>
            <w:shd w:val="clear" w:color="auto" w:fill="FFFFFF"/>
          </w:tcPr>
          <w:p w:rsidR="001727A4" w:rsidRDefault="001727A4" w:rsidP="001727A4">
            <w:pPr>
              <w:pStyle w:val="MSGENFONTSTYLENAMETEMPLATEROLENUMBERMSGENFONTSTYLENAMEBYROLETEXT20"/>
              <w:framePr w:w="10013" w:wrap="notBeside" w:vAnchor="text" w:hAnchor="text" w:xAlign="center" w:y="1"/>
              <w:shd w:val="clear" w:color="auto" w:fill="auto"/>
              <w:spacing w:before="0" w:line="266" w:lineRule="exact"/>
              <w:ind w:left="140"/>
              <w:jc w:val="left"/>
            </w:pPr>
            <w:r>
              <w:rPr>
                <w:rStyle w:val="MSGENFONTSTYLENAMETEMPLATEROLENUMBERMSGENFONTSTYLENAMEBYROLETEXT2MSGENFONTSTYLEMODIFERBOLD"/>
                <w:rFonts w:eastAsiaTheme="minorHAnsi"/>
              </w:rPr>
              <w:t>Unvan*</w:t>
            </w:r>
          </w:p>
        </w:tc>
        <w:tc>
          <w:tcPr>
            <w:tcW w:w="1690" w:type="dxa"/>
            <w:tcBorders>
              <w:top w:val="single" w:sz="4" w:space="0" w:color="auto"/>
              <w:left w:val="single" w:sz="4" w:space="0" w:color="auto"/>
            </w:tcBorders>
            <w:shd w:val="clear" w:color="auto" w:fill="FFFFFF"/>
          </w:tcPr>
          <w:p w:rsidR="001727A4" w:rsidRDefault="001727A4" w:rsidP="001727A4">
            <w:pPr>
              <w:pStyle w:val="MSGENFONTSTYLENAMETEMPLATEROLENUMBERMSGENFONTSTYLENAMEBYROLETEXT20"/>
              <w:framePr w:w="10013" w:wrap="notBeside" w:vAnchor="text" w:hAnchor="text" w:xAlign="center" w:y="1"/>
              <w:shd w:val="clear" w:color="auto" w:fill="auto"/>
              <w:spacing w:before="0" w:line="266" w:lineRule="exact"/>
              <w:jc w:val="left"/>
            </w:pPr>
            <w:r>
              <w:rPr>
                <w:rStyle w:val="MSGENFONTSTYLENAMETEMPLATEROLENUMBERMSGENFONTSTYLENAMEBYROLETEXT2MSGENFONTSTYLEMODIFERBOLD"/>
                <w:rFonts w:eastAsiaTheme="minorHAnsi"/>
              </w:rPr>
              <w:t>Erkek</w:t>
            </w:r>
          </w:p>
        </w:tc>
        <w:tc>
          <w:tcPr>
            <w:tcW w:w="1670" w:type="dxa"/>
            <w:tcBorders>
              <w:top w:val="single" w:sz="4" w:space="0" w:color="auto"/>
              <w:left w:val="single" w:sz="4" w:space="0" w:color="auto"/>
            </w:tcBorders>
            <w:shd w:val="clear" w:color="auto" w:fill="FFFFFF"/>
          </w:tcPr>
          <w:p w:rsidR="001727A4" w:rsidRDefault="001727A4" w:rsidP="001727A4">
            <w:pPr>
              <w:pStyle w:val="MSGENFONTSTYLENAMETEMPLATEROLENUMBERMSGENFONTSTYLENAMEBYROLETEXT20"/>
              <w:framePr w:w="10013" w:wrap="notBeside" w:vAnchor="text" w:hAnchor="text" w:xAlign="center" w:y="1"/>
              <w:shd w:val="clear" w:color="auto" w:fill="auto"/>
              <w:spacing w:before="0" w:line="266" w:lineRule="exact"/>
              <w:jc w:val="left"/>
            </w:pPr>
            <w:r>
              <w:rPr>
                <w:rStyle w:val="MSGENFONTSTYLENAMETEMPLATEROLENUMBERMSGENFONTSTYLENAMEBYROLETEXT2MSGENFONTSTYLEMODIFERBOLD"/>
                <w:rFonts w:eastAsiaTheme="minorHAnsi"/>
              </w:rPr>
              <w:t>Kadın</w:t>
            </w:r>
          </w:p>
        </w:tc>
        <w:tc>
          <w:tcPr>
            <w:tcW w:w="1747" w:type="dxa"/>
            <w:tcBorders>
              <w:top w:val="single" w:sz="4" w:space="0" w:color="auto"/>
              <w:left w:val="single" w:sz="4" w:space="0" w:color="auto"/>
              <w:right w:val="single" w:sz="4" w:space="0" w:color="auto"/>
            </w:tcBorders>
            <w:shd w:val="clear" w:color="auto" w:fill="FFFFFF"/>
          </w:tcPr>
          <w:p w:rsidR="001727A4" w:rsidRDefault="001727A4" w:rsidP="001727A4">
            <w:pPr>
              <w:pStyle w:val="MSGENFONTSTYLENAMETEMPLATEROLENUMBERMSGENFONTSTYLENAMEBYROLETEXT20"/>
              <w:framePr w:w="10013" w:wrap="notBeside" w:vAnchor="text" w:hAnchor="text" w:xAlign="center" w:y="1"/>
              <w:shd w:val="clear" w:color="auto" w:fill="auto"/>
              <w:spacing w:before="0" w:line="266" w:lineRule="exact"/>
              <w:jc w:val="left"/>
            </w:pPr>
            <w:r>
              <w:rPr>
                <w:rStyle w:val="MSGENFONTSTYLENAMETEMPLATEROLENUMBERMSGENFONTSTYLENAMEBYROLETEXT2MSGENFONTSTYLEMODIFERBOLD"/>
                <w:rFonts w:eastAsiaTheme="minorHAnsi"/>
              </w:rPr>
              <w:t>Toplam</w:t>
            </w:r>
          </w:p>
        </w:tc>
      </w:tr>
      <w:tr w:rsidR="001727A4" w:rsidTr="00A81306">
        <w:trPr>
          <w:trHeight w:hRule="exact" w:val="518"/>
          <w:jc w:val="center"/>
        </w:trPr>
        <w:tc>
          <w:tcPr>
            <w:tcW w:w="4906" w:type="dxa"/>
            <w:tcBorders>
              <w:top w:val="single" w:sz="4" w:space="0" w:color="auto"/>
              <w:left w:val="single" w:sz="4" w:space="0" w:color="auto"/>
            </w:tcBorders>
            <w:shd w:val="clear" w:color="auto" w:fill="FFFFFF"/>
          </w:tcPr>
          <w:p w:rsidR="001727A4" w:rsidRDefault="001727A4" w:rsidP="001727A4">
            <w:pPr>
              <w:pStyle w:val="MSGENFONTSTYLENAMETEMPLATEROLENUMBERMSGENFONTSTYLENAMEBYROLETEXT20"/>
              <w:framePr w:w="10013" w:wrap="notBeside" w:vAnchor="text" w:hAnchor="text" w:xAlign="center" w:y="1"/>
              <w:shd w:val="clear" w:color="auto" w:fill="auto"/>
              <w:spacing w:before="0" w:line="266" w:lineRule="exact"/>
              <w:ind w:left="140"/>
              <w:jc w:val="left"/>
            </w:pPr>
            <w:r>
              <w:rPr>
                <w:rFonts w:ascii="Times New Roman" w:eastAsia="Times New Roman" w:hAnsi="Times New Roman" w:cs="Times New Roman"/>
                <w:color w:val="000000"/>
                <w:sz w:val="24"/>
                <w:szCs w:val="24"/>
                <w:lang w:eastAsia="tr-TR" w:bidi="tr-TR"/>
              </w:rPr>
              <w:t>Okul Müdürü ve Müdür Yardımcısı</w:t>
            </w:r>
          </w:p>
        </w:tc>
        <w:tc>
          <w:tcPr>
            <w:tcW w:w="1690" w:type="dxa"/>
            <w:tcBorders>
              <w:top w:val="single" w:sz="4" w:space="0" w:color="auto"/>
              <w:left w:val="single" w:sz="4" w:space="0" w:color="auto"/>
            </w:tcBorders>
            <w:shd w:val="clear" w:color="auto" w:fill="FFFFFF"/>
            <w:vAlign w:val="center"/>
          </w:tcPr>
          <w:p w:rsidR="001727A4" w:rsidRPr="00A81306" w:rsidRDefault="00AE01B9" w:rsidP="00A81306">
            <w:pPr>
              <w:pStyle w:val="MSGENFONTSTYLENAMETEMPLATEROLENUMBERMSGENFONTSTYLENAMEBYROLETEXT20"/>
              <w:framePr w:w="10013" w:wrap="notBeside" w:vAnchor="text" w:hAnchor="text" w:xAlign="center" w:y="1"/>
              <w:shd w:val="clear" w:color="auto" w:fill="auto"/>
              <w:spacing w:before="0" w:line="266" w:lineRule="exact"/>
              <w:jc w:val="center"/>
            </w:pPr>
            <w:r w:rsidRPr="00A81306">
              <w:rPr>
                <w:rStyle w:val="MSGENFONTSTYLENAMETEMPLATEROLENUMBERMSGENFONTSTYLENAMEBYROLETEXT2MSGENFONTSTYLEMODIFERBOLD"/>
                <w:rFonts w:eastAsiaTheme="minorHAnsi"/>
                <w:b w:val="0"/>
              </w:rPr>
              <w:t>3</w:t>
            </w:r>
          </w:p>
        </w:tc>
        <w:tc>
          <w:tcPr>
            <w:tcW w:w="1670" w:type="dxa"/>
            <w:tcBorders>
              <w:top w:val="single" w:sz="4" w:space="0" w:color="auto"/>
              <w:left w:val="single" w:sz="4" w:space="0" w:color="auto"/>
            </w:tcBorders>
            <w:shd w:val="clear" w:color="auto" w:fill="FFFFFF"/>
            <w:vAlign w:val="center"/>
          </w:tcPr>
          <w:p w:rsidR="001727A4" w:rsidRPr="00A81306" w:rsidRDefault="00A81306" w:rsidP="00A81306">
            <w:pPr>
              <w:pStyle w:val="MSGENFONTSTYLENAMETEMPLATEROLENUMBERMSGENFONTSTYLENAMEBYROLETEXT20"/>
              <w:framePr w:w="10013" w:wrap="notBeside" w:vAnchor="text" w:hAnchor="text" w:xAlign="center" w:y="1"/>
              <w:shd w:val="clear" w:color="auto" w:fill="auto"/>
              <w:spacing w:before="0" w:line="254" w:lineRule="exact"/>
              <w:jc w:val="center"/>
            </w:pPr>
            <w:r w:rsidRPr="00A81306">
              <w:t>0</w:t>
            </w:r>
          </w:p>
        </w:tc>
        <w:tc>
          <w:tcPr>
            <w:tcW w:w="1747" w:type="dxa"/>
            <w:tcBorders>
              <w:top w:val="single" w:sz="4" w:space="0" w:color="auto"/>
              <w:left w:val="single" w:sz="4" w:space="0" w:color="auto"/>
              <w:right w:val="single" w:sz="4" w:space="0" w:color="auto"/>
            </w:tcBorders>
            <w:shd w:val="clear" w:color="auto" w:fill="FFFFFF"/>
            <w:vAlign w:val="center"/>
          </w:tcPr>
          <w:p w:rsidR="001727A4" w:rsidRDefault="001727A4" w:rsidP="00A81306">
            <w:pPr>
              <w:pStyle w:val="MSGENFONTSTYLENAMETEMPLATEROLENUMBERMSGENFONTSTYLENAMEBYROLETEXT20"/>
              <w:framePr w:w="10013" w:wrap="notBeside" w:vAnchor="text" w:hAnchor="text" w:xAlign="center" w:y="1"/>
              <w:shd w:val="clear" w:color="auto" w:fill="auto"/>
              <w:spacing w:before="0" w:line="254" w:lineRule="exact"/>
              <w:jc w:val="center"/>
            </w:pPr>
            <w:r>
              <w:rPr>
                <w:rStyle w:val="MSGENFONTSTYLENAMETEMPLATEROLENUMBERMSGENFONTSTYLENAMEBYROLETEXT2MSGENFONTSTYLEMODIFERSIZE115"/>
                <w:rFonts w:eastAsiaTheme="minorHAnsi"/>
              </w:rPr>
              <w:t>3</w:t>
            </w:r>
          </w:p>
        </w:tc>
      </w:tr>
      <w:tr w:rsidR="001727A4" w:rsidTr="00A81306">
        <w:trPr>
          <w:trHeight w:hRule="exact" w:val="514"/>
          <w:jc w:val="center"/>
        </w:trPr>
        <w:tc>
          <w:tcPr>
            <w:tcW w:w="4906" w:type="dxa"/>
            <w:tcBorders>
              <w:top w:val="single" w:sz="4" w:space="0" w:color="auto"/>
              <w:left w:val="single" w:sz="4" w:space="0" w:color="auto"/>
            </w:tcBorders>
            <w:shd w:val="clear" w:color="auto" w:fill="FFFFFF"/>
          </w:tcPr>
          <w:p w:rsidR="001727A4" w:rsidRDefault="001727A4" w:rsidP="001727A4">
            <w:pPr>
              <w:pStyle w:val="MSGENFONTSTYLENAMETEMPLATEROLENUMBERMSGENFONTSTYLENAMEBYROLETEXT20"/>
              <w:framePr w:w="10013" w:wrap="notBeside" w:vAnchor="text" w:hAnchor="text" w:xAlign="center" w:y="1"/>
              <w:shd w:val="clear" w:color="auto" w:fill="auto"/>
              <w:spacing w:before="0" w:line="266" w:lineRule="exact"/>
              <w:ind w:left="140"/>
              <w:jc w:val="left"/>
            </w:pPr>
            <w:r>
              <w:rPr>
                <w:rFonts w:ascii="Times New Roman" w:eastAsia="Times New Roman" w:hAnsi="Times New Roman" w:cs="Times New Roman"/>
                <w:color w:val="000000"/>
                <w:sz w:val="24"/>
                <w:szCs w:val="24"/>
                <w:lang w:eastAsia="tr-TR" w:bidi="tr-TR"/>
              </w:rPr>
              <w:t>Sınıf Öğretmeni</w:t>
            </w:r>
          </w:p>
        </w:tc>
        <w:tc>
          <w:tcPr>
            <w:tcW w:w="1690" w:type="dxa"/>
            <w:tcBorders>
              <w:top w:val="single" w:sz="4" w:space="0" w:color="auto"/>
              <w:left w:val="single" w:sz="4" w:space="0" w:color="auto"/>
            </w:tcBorders>
            <w:shd w:val="clear" w:color="auto" w:fill="FFFFFF"/>
            <w:vAlign w:val="center"/>
          </w:tcPr>
          <w:p w:rsidR="001727A4" w:rsidRDefault="00A81306" w:rsidP="00A81306">
            <w:pPr>
              <w:pStyle w:val="MSGENFONTSTYLENAMETEMPLATEROLENUMBERMSGENFONTSTYLENAMEBYROLETEXT20"/>
              <w:framePr w:w="10013" w:wrap="notBeside" w:vAnchor="text" w:hAnchor="text" w:xAlign="center" w:y="1"/>
              <w:shd w:val="clear" w:color="auto" w:fill="auto"/>
              <w:spacing w:before="0" w:line="266" w:lineRule="exact"/>
              <w:jc w:val="center"/>
            </w:pPr>
            <w:r>
              <w:t>8</w:t>
            </w:r>
          </w:p>
        </w:tc>
        <w:tc>
          <w:tcPr>
            <w:tcW w:w="1670" w:type="dxa"/>
            <w:tcBorders>
              <w:top w:val="single" w:sz="4" w:space="0" w:color="auto"/>
              <w:left w:val="single" w:sz="4" w:space="0" w:color="auto"/>
            </w:tcBorders>
            <w:shd w:val="clear" w:color="auto" w:fill="FFFFFF"/>
            <w:vAlign w:val="center"/>
          </w:tcPr>
          <w:p w:rsidR="001727A4" w:rsidRDefault="00785E4D" w:rsidP="00A81306">
            <w:pPr>
              <w:pStyle w:val="MSGENFONTSTYLENAMETEMPLATEROLENUMBERMSGENFONTSTYLENAMEBYROLETEXT20"/>
              <w:framePr w:w="10013" w:wrap="notBeside" w:vAnchor="text" w:hAnchor="text" w:xAlign="center" w:y="1"/>
              <w:shd w:val="clear" w:color="auto" w:fill="auto"/>
              <w:spacing w:before="0" w:line="266" w:lineRule="exact"/>
              <w:jc w:val="center"/>
            </w:pPr>
            <w:r>
              <w:t>12</w:t>
            </w:r>
          </w:p>
        </w:tc>
        <w:tc>
          <w:tcPr>
            <w:tcW w:w="1747" w:type="dxa"/>
            <w:tcBorders>
              <w:top w:val="single" w:sz="4" w:space="0" w:color="auto"/>
              <w:left w:val="single" w:sz="4" w:space="0" w:color="auto"/>
              <w:right w:val="single" w:sz="4" w:space="0" w:color="auto"/>
            </w:tcBorders>
            <w:shd w:val="clear" w:color="auto" w:fill="FFFFFF"/>
            <w:vAlign w:val="center"/>
          </w:tcPr>
          <w:p w:rsidR="001727A4" w:rsidRDefault="00785E4D" w:rsidP="00A81306">
            <w:pPr>
              <w:pStyle w:val="MSGENFONTSTYLENAMETEMPLATEROLENUMBERMSGENFONTSTYLENAMEBYROLETEXT20"/>
              <w:framePr w:w="10013" w:wrap="notBeside" w:vAnchor="text" w:hAnchor="text" w:xAlign="center" w:y="1"/>
              <w:shd w:val="clear" w:color="auto" w:fill="auto"/>
              <w:spacing w:before="0" w:line="254" w:lineRule="exact"/>
              <w:jc w:val="center"/>
            </w:pPr>
            <w:r>
              <w:t>20</w:t>
            </w:r>
          </w:p>
        </w:tc>
      </w:tr>
      <w:tr w:rsidR="001727A4" w:rsidTr="00A81306">
        <w:trPr>
          <w:trHeight w:hRule="exact" w:val="514"/>
          <w:jc w:val="center"/>
        </w:trPr>
        <w:tc>
          <w:tcPr>
            <w:tcW w:w="4906" w:type="dxa"/>
            <w:tcBorders>
              <w:top w:val="single" w:sz="4" w:space="0" w:color="auto"/>
              <w:left w:val="single" w:sz="4" w:space="0" w:color="auto"/>
            </w:tcBorders>
            <w:shd w:val="clear" w:color="auto" w:fill="FFFFFF"/>
          </w:tcPr>
          <w:p w:rsidR="001727A4" w:rsidRDefault="001727A4" w:rsidP="001727A4">
            <w:pPr>
              <w:pStyle w:val="MSGENFONTSTYLENAMETEMPLATEROLENUMBERMSGENFONTSTYLENAMEBYROLETEXT20"/>
              <w:framePr w:w="10013" w:wrap="notBeside" w:vAnchor="text" w:hAnchor="text" w:xAlign="center" w:y="1"/>
              <w:shd w:val="clear" w:color="auto" w:fill="auto"/>
              <w:spacing w:before="0" w:line="266" w:lineRule="exact"/>
              <w:ind w:left="140"/>
              <w:jc w:val="left"/>
            </w:pPr>
            <w:r>
              <w:rPr>
                <w:rFonts w:ascii="Times New Roman" w:eastAsia="Times New Roman" w:hAnsi="Times New Roman" w:cs="Times New Roman"/>
                <w:color w:val="000000"/>
                <w:sz w:val="24"/>
                <w:szCs w:val="24"/>
                <w:lang w:eastAsia="tr-TR" w:bidi="tr-TR"/>
              </w:rPr>
              <w:t>Branş Öğretmeni</w:t>
            </w:r>
          </w:p>
        </w:tc>
        <w:tc>
          <w:tcPr>
            <w:tcW w:w="1690" w:type="dxa"/>
            <w:tcBorders>
              <w:top w:val="single" w:sz="4" w:space="0" w:color="auto"/>
              <w:left w:val="single" w:sz="4" w:space="0" w:color="auto"/>
            </w:tcBorders>
            <w:shd w:val="clear" w:color="auto" w:fill="FFFFFF"/>
            <w:vAlign w:val="center"/>
          </w:tcPr>
          <w:p w:rsidR="001727A4" w:rsidRDefault="00D04C72" w:rsidP="00A81306">
            <w:pPr>
              <w:pStyle w:val="MSGENFONTSTYLENAMETEMPLATEROLENUMBERMSGENFONTSTYLENAMEBYROLETEXT20"/>
              <w:framePr w:w="10013" w:wrap="notBeside" w:vAnchor="text" w:hAnchor="text" w:xAlign="center" w:y="1"/>
              <w:shd w:val="clear" w:color="auto" w:fill="auto"/>
              <w:spacing w:before="0" w:line="266" w:lineRule="exact"/>
              <w:jc w:val="center"/>
            </w:pPr>
            <w:r>
              <w:t>0</w:t>
            </w:r>
          </w:p>
        </w:tc>
        <w:tc>
          <w:tcPr>
            <w:tcW w:w="1670" w:type="dxa"/>
            <w:tcBorders>
              <w:top w:val="single" w:sz="4" w:space="0" w:color="auto"/>
              <w:left w:val="single" w:sz="4" w:space="0" w:color="auto"/>
            </w:tcBorders>
            <w:shd w:val="clear" w:color="auto" w:fill="FFFFFF"/>
            <w:vAlign w:val="center"/>
          </w:tcPr>
          <w:p w:rsidR="001727A4" w:rsidRDefault="00D04C72" w:rsidP="00A81306">
            <w:pPr>
              <w:pStyle w:val="MSGENFONTSTYLENAMETEMPLATEROLENUMBERMSGENFONTSTYLENAMEBYROLETEXT20"/>
              <w:framePr w:w="10013" w:wrap="notBeside" w:vAnchor="text" w:hAnchor="text" w:xAlign="center" w:y="1"/>
              <w:shd w:val="clear" w:color="auto" w:fill="auto"/>
              <w:spacing w:before="0" w:line="254" w:lineRule="exact"/>
              <w:jc w:val="center"/>
            </w:pPr>
            <w:r>
              <w:t>3</w:t>
            </w:r>
          </w:p>
        </w:tc>
        <w:tc>
          <w:tcPr>
            <w:tcW w:w="1747" w:type="dxa"/>
            <w:tcBorders>
              <w:top w:val="single" w:sz="4" w:space="0" w:color="auto"/>
              <w:left w:val="single" w:sz="4" w:space="0" w:color="auto"/>
              <w:right w:val="single" w:sz="4" w:space="0" w:color="auto"/>
            </w:tcBorders>
            <w:shd w:val="clear" w:color="auto" w:fill="FFFFFF"/>
            <w:vAlign w:val="center"/>
          </w:tcPr>
          <w:p w:rsidR="001727A4" w:rsidRDefault="00D04C72" w:rsidP="00A81306">
            <w:pPr>
              <w:pStyle w:val="MSGENFONTSTYLENAMETEMPLATEROLENUMBERMSGENFONTSTYLENAMEBYROLETEXT20"/>
              <w:framePr w:w="10013" w:wrap="notBeside" w:vAnchor="text" w:hAnchor="text" w:xAlign="center" w:y="1"/>
              <w:shd w:val="clear" w:color="auto" w:fill="auto"/>
              <w:spacing w:before="0" w:line="254" w:lineRule="exact"/>
              <w:jc w:val="center"/>
            </w:pPr>
            <w:r>
              <w:t>3</w:t>
            </w:r>
          </w:p>
        </w:tc>
      </w:tr>
      <w:tr w:rsidR="001727A4" w:rsidTr="00A81306">
        <w:trPr>
          <w:trHeight w:hRule="exact" w:val="514"/>
          <w:jc w:val="center"/>
        </w:trPr>
        <w:tc>
          <w:tcPr>
            <w:tcW w:w="4906" w:type="dxa"/>
            <w:tcBorders>
              <w:top w:val="single" w:sz="4" w:space="0" w:color="auto"/>
              <w:left w:val="single" w:sz="4" w:space="0" w:color="auto"/>
            </w:tcBorders>
            <w:shd w:val="clear" w:color="auto" w:fill="FFFFFF"/>
          </w:tcPr>
          <w:p w:rsidR="001727A4" w:rsidRDefault="001727A4" w:rsidP="001727A4">
            <w:pPr>
              <w:pStyle w:val="MSGENFONTSTYLENAMETEMPLATEROLENUMBERMSGENFONTSTYLENAMEBYROLETEXT20"/>
              <w:framePr w:w="10013" w:wrap="notBeside" w:vAnchor="text" w:hAnchor="text" w:xAlign="center" w:y="1"/>
              <w:shd w:val="clear" w:color="auto" w:fill="auto"/>
              <w:spacing w:before="0" w:line="266" w:lineRule="exact"/>
              <w:ind w:left="140"/>
              <w:jc w:val="left"/>
            </w:pPr>
            <w:r>
              <w:rPr>
                <w:rFonts w:ascii="Times New Roman" w:eastAsia="Times New Roman" w:hAnsi="Times New Roman" w:cs="Times New Roman"/>
                <w:color w:val="000000"/>
                <w:sz w:val="24"/>
                <w:szCs w:val="24"/>
                <w:lang w:eastAsia="tr-TR" w:bidi="tr-TR"/>
              </w:rPr>
              <w:t>Rehber Öğretmen</w:t>
            </w:r>
          </w:p>
        </w:tc>
        <w:tc>
          <w:tcPr>
            <w:tcW w:w="1690" w:type="dxa"/>
            <w:tcBorders>
              <w:top w:val="single" w:sz="4" w:space="0" w:color="auto"/>
              <w:left w:val="single" w:sz="4" w:space="0" w:color="auto"/>
            </w:tcBorders>
            <w:shd w:val="clear" w:color="auto" w:fill="FFFFFF"/>
            <w:vAlign w:val="center"/>
          </w:tcPr>
          <w:p w:rsidR="001727A4" w:rsidRDefault="00AE01B9" w:rsidP="00A81306">
            <w:pPr>
              <w:pStyle w:val="MSGENFONTSTYLENAMETEMPLATEROLENUMBERMSGENFONTSTYLENAMEBYROLETEXT20"/>
              <w:framePr w:w="10013" w:wrap="notBeside" w:vAnchor="text" w:hAnchor="text" w:xAlign="center" w:y="1"/>
              <w:shd w:val="clear" w:color="auto" w:fill="auto"/>
              <w:spacing w:before="0" w:line="266" w:lineRule="exact"/>
              <w:jc w:val="center"/>
            </w:pPr>
            <w:r>
              <w:t>1</w:t>
            </w:r>
          </w:p>
        </w:tc>
        <w:tc>
          <w:tcPr>
            <w:tcW w:w="1670" w:type="dxa"/>
            <w:tcBorders>
              <w:top w:val="single" w:sz="4" w:space="0" w:color="auto"/>
              <w:left w:val="single" w:sz="4" w:space="0" w:color="auto"/>
            </w:tcBorders>
            <w:shd w:val="clear" w:color="auto" w:fill="FFFFFF"/>
            <w:vAlign w:val="center"/>
          </w:tcPr>
          <w:p w:rsidR="001727A4" w:rsidRDefault="00AE01B9" w:rsidP="00A81306">
            <w:pPr>
              <w:pStyle w:val="MSGENFONTSTYLENAMETEMPLATEROLENUMBERMSGENFONTSTYLENAMEBYROLETEXT20"/>
              <w:framePr w:w="10013" w:wrap="notBeside" w:vAnchor="text" w:hAnchor="text" w:xAlign="center" w:y="1"/>
              <w:shd w:val="clear" w:color="auto" w:fill="auto"/>
              <w:spacing w:before="0" w:line="254" w:lineRule="exact"/>
              <w:jc w:val="center"/>
            </w:pPr>
            <w:r>
              <w:t>1</w:t>
            </w:r>
          </w:p>
        </w:tc>
        <w:tc>
          <w:tcPr>
            <w:tcW w:w="1747" w:type="dxa"/>
            <w:tcBorders>
              <w:top w:val="single" w:sz="4" w:space="0" w:color="auto"/>
              <w:left w:val="single" w:sz="4" w:space="0" w:color="auto"/>
              <w:right w:val="single" w:sz="4" w:space="0" w:color="auto"/>
            </w:tcBorders>
            <w:shd w:val="clear" w:color="auto" w:fill="FFFFFF"/>
            <w:vAlign w:val="center"/>
          </w:tcPr>
          <w:p w:rsidR="001727A4" w:rsidRDefault="00AE01B9" w:rsidP="00A81306">
            <w:pPr>
              <w:pStyle w:val="MSGENFONTSTYLENAMETEMPLATEROLENUMBERMSGENFONTSTYLENAMEBYROLETEXT20"/>
              <w:framePr w:w="10013" w:wrap="notBeside" w:vAnchor="text" w:hAnchor="text" w:xAlign="center" w:y="1"/>
              <w:shd w:val="clear" w:color="auto" w:fill="auto"/>
              <w:spacing w:before="0" w:line="254" w:lineRule="exact"/>
              <w:jc w:val="center"/>
            </w:pPr>
            <w:r>
              <w:t>2</w:t>
            </w:r>
          </w:p>
        </w:tc>
      </w:tr>
      <w:tr w:rsidR="00AC5DBF" w:rsidTr="00A81306">
        <w:trPr>
          <w:trHeight w:hRule="exact" w:val="514"/>
          <w:jc w:val="center"/>
        </w:trPr>
        <w:tc>
          <w:tcPr>
            <w:tcW w:w="4906" w:type="dxa"/>
            <w:tcBorders>
              <w:top w:val="single" w:sz="4" w:space="0" w:color="auto"/>
              <w:left w:val="single" w:sz="4" w:space="0" w:color="auto"/>
            </w:tcBorders>
            <w:shd w:val="clear" w:color="auto" w:fill="FFFFFF"/>
          </w:tcPr>
          <w:p w:rsidR="00AC5DBF" w:rsidRDefault="00AC5DBF" w:rsidP="001727A4">
            <w:pPr>
              <w:pStyle w:val="MSGENFONTSTYLENAMETEMPLATEROLENUMBERMSGENFONTSTYLENAMEBYROLETEXT20"/>
              <w:framePr w:w="10013" w:wrap="notBeside" w:vAnchor="text" w:hAnchor="text" w:xAlign="center" w:y="1"/>
              <w:shd w:val="clear" w:color="auto" w:fill="auto"/>
              <w:spacing w:before="0" w:line="266" w:lineRule="exact"/>
              <w:ind w:left="140"/>
              <w:jc w:val="left"/>
              <w:rPr>
                <w:rFonts w:ascii="Times New Roman" w:eastAsia="Times New Roman" w:hAnsi="Times New Roman" w:cs="Times New Roman"/>
                <w:color w:val="000000"/>
                <w:sz w:val="24"/>
                <w:szCs w:val="24"/>
                <w:lang w:eastAsia="tr-TR" w:bidi="tr-TR"/>
              </w:rPr>
            </w:pPr>
            <w:r>
              <w:rPr>
                <w:rFonts w:ascii="Times New Roman" w:eastAsia="Times New Roman" w:hAnsi="Times New Roman" w:cs="Times New Roman"/>
                <w:color w:val="000000"/>
                <w:sz w:val="24"/>
                <w:szCs w:val="24"/>
                <w:lang w:eastAsia="tr-TR" w:bidi="tr-TR"/>
              </w:rPr>
              <w:t>Okul Öncesi Öğretmeni</w:t>
            </w:r>
          </w:p>
        </w:tc>
        <w:tc>
          <w:tcPr>
            <w:tcW w:w="1690" w:type="dxa"/>
            <w:tcBorders>
              <w:top w:val="single" w:sz="4" w:space="0" w:color="auto"/>
              <w:left w:val="single" w:sz="4" w:space="0" w:color="auto"/>
            </w:tcBorders>
            <w:shd w:val="clear" w:color="auto" w:fill="FFFFFF"/>
            <w:vAlign w:val="center"/>
          </w:tcPr>
          <w:p w:rsidR="00AC5DBF" w:rsidRDefault="00AC5DBF" w:rsidP="00A81306">
            <w:pPr>
              <w:pStyle w:val="MSGENFONTSTYLENAMETEMPLATEROLENUMBERMSGENFONTSTYLENAMEBYROLETEXT20"/>
              <w:framePr w:w="10013" w:wrap="notBeside" w:vAnchor="text" w:hAnchor="text" w:xAlign="center" w:y="1"/>
              <w:shd w:val="clear" w:color="auto" w:fill="auto"/>
              <w:spacing w:before="0" w:line="266" w:lineRule="exact"/>
              <w:jc w:val="center"/>
            </w:pPr>
            <w:r>
              <w:t>0</w:t>
            </w:r>
          </w:p>
        </w:tc>
        <w:tc>
          <w:tcPr>
            <w:tcW w:w="1670" w:type="dxa"/>
            <w:tcBorders>
              <w:top w:val="single" w:sz="4" w:space="0" w:color="auto"/>
              <w:left w:val="single" w:sz="4" w:space="0" w:color="auto"/>
            </w:tcBorders>
            <w:shd w:val="clear" w:color="auto" w:fill="FFFFFF"/>
            <w:vAlign w:val="center"/>
          </w:tcPr>
          <w:p w:rsidR="00AC5DBF" w:rsidRDefault="00AC5DBF" w:rsidP="00A81306">
            <w:pPr>
              <w:pStyle w:val="MSGENFONTSTYLENAMETEMPLATEROLENUMBERMSGENFONTSTYLENAMEBYROLETEXT20"/>
              <w:framePr w:w="10013" w:wrap="notBeside" w:vAnchor="text" w:hAnchor="text" w:xAlign="center" w:y="1"/>
              <w:shd w:val="clear" w:color="auto" w:fill="auto"/>
              <w:spacing w:before="0" w:line="254" w:lineRule="exact"/>
              <w:jc w:val="center"/>
            </w:pPr>
            <w:r>
              <w:t>4</w:t>
            </w:r>
          </w:p>
        </w:tc>
        <w:tc>
          <w:tcPr>
            <w:tcW w:w="1747" w:type="dxa"/>
            <w:tcBorders>
              <w:top w:val="single" w:sz="4" w:space="0" w:color="auto"/>
              <w:left w:val="single" w:sz="4" w:space="0" w:color="auto"/>
              <w:right w:val="single" w:sz="4" w:space="0" w:color="auto"/>
            </w:tcBorders>
            <w:shd w:val="clear" w:color="auto" w:fill="FFFFFF"/>
            <w:vAlign w:val="center"/>
          </w:tcPr>
          <w:p w:rsidR="00AC5DBF" w:rsidRDefault="00AC5DBF" w:rsidP="00A81306">
            <w:pPr>
              <w:pStyle w:val="MSGENFONTSTYLENAMETEMPLATEROLENUMBERMSGENFONTSTYLENAMEBYROLETEXT20"/>
              <w:framePr w:w="10013" w:wrap="notBeside" w:vAnchor="text" w:hAnchor="text" w:xAlign="center" w:y="1"/>
              <w:shd w:val="clear" w:color="auto" w:fill="auto"/>
              <w:spacing w:before="0" w:line="254" w:lineRule="exact"/>
              <w:jc w:val="center"/>
            </w:pPr>
            <w:r>
              <w:t>4</w:t>
            </w:r>
          </w:p>
        </w:tc>
      </w:tr>
      <w:tr w:rsidR="001727A4" w:rsidTr="00A81306">
        <w:trPr>
          <w:trHeight w:hRule="exact" w:val="518"/>
          <w:jc w:val="center"/>
        </w:trPr>
        <w:tc>
          <w:tcPr>
            <w:tcW w:w="4906" w:type="dxa"/>
            <w:tcBorders>
              <w:top w:val="single" w:sz="4" w:space="0" w:color="auto"/>
              <w:left w:val="single" w:sz="4" w:space="0" w:color="auto"/>
            </w:tcBorders>
            <w:shd w:val="clear" w:color="auto" w:fill="FFFFFF"/>
          </w:tcPr>
          <w:p w:rsidR="001727A4" w:rsidRDefault="001727A4" w:rsidP="001727A4">
            <w:pPr>
              <w:pStyle w:val="MSGENFONTSTYLENAMETEMPLATEROLENUMBERMSGENFONTSTYLENAMEBYROLETEXT20"/>
              <w:framePr w:w="10013" w:wrap="notBeside" w:vAnchor="text" w:hAnchor="text" w:xAlign="center" w:y="1"/>
              <w:shd w:val="clear" w:color="auto" w:fill="auto"/>
              <w:spacing w:before="0" w:line="266" w:lineRule="exact"/>
              <w:ind w:left="140"/>
              <w:jc w:val="left"/>
            </w:pPr>
            <w:r>
              <w:rPr>
                <w:rFonts w:ascii="Times New Roman" w:eastAsia="Times New Roman" w:hAnsi="Times New Roman" w:cs="Times New Roman"/>
                <w:color w:val="000000"/>
                <w:sz w:val="24"/>
                <w:szCs w:val="24"/>
                <w:lang w:eastAsia="tr-TR" w:bidi="tr-TR"/>
              </w:rPr>
              <w:t>İdari Personel</w:t>
            </w:r>
          </w:p>
        </w:tc>
        <w:tc>
          <w:tcPr>
            <w:tcW w:w="1690" w:type="dxa"/>
            <w:tcBorders>
              <w:top w:val="single" w:sz="4" w:space="0" w:color="auto"/>
              <w:left w:val="single" w:sz="4" w:space="0" w:color="auto"/>
            </w:tcBorders>
            <w:shd w:val="clear" w:color="auto" w:fill="FFFFFF"/>
            <w:vAlign w:val="center"/>
          </w:tcPr>
          <w:p w:rsidR="001727A4" w:rsidRDefault="00AE01B9" w:rsidP="00A81306">
            <w:pPr>
              <w:pStyle w:val="MSGENFONTSTYLENAMETEMPLATEROLENUMBERMSGENFONTSTYLENAMEBYROLETEXT20"/>
              <w:framePr w:w="10013" w:wrap="notBeside" w:vAnchor="text" w:hAnchor="text" w:xAlign="center" w:y="1"/>
              <w:shd w:val="clear" w:color="auto" w:fill="auto"/>
              <w:spacing w:before="0" w:line="266" w:lineRule="exact"/>
              <w:jc w:val="center"/>
            </w:pPr>
            <w:r>
              <w:t>0</w:t>
            </w:r>
          </w:p>
        </w:tc>
        <w:tc>
          <w:tcPr>
            <w:tcW w:w="1670" w:type="dxa"/>
            <w:tcBorders>
              <w:top w:val="single" w:sz="4" w:space="0" w:color="auto"/>
              <w:left w:val="single" w:sz="4" w:space="0" w:color="auto"/>
            </w:tcBorders>
            <w:shd w:val="clear" w:color="auto" w:fill="FFFFFF"/>
            <w:vAlign w:val="center"/>
          </w:tcPr>
          <w:p w:rsidR="001727A4" w:rsidRDefault="00AE01B9" w:rsidP="00A81306">
            <w:pPr>
              <w:pStyle w:val="MSGENFONTSTYLENAMETEMPLATEROLENUMBERMSGENFONTSTYLENAMEBYROLETEXT20"/>
              <w:framePr w:w="10013" w:wrap="notBeside" w:vAnchor="text" w:hAnchor="text" w:xAlign="center" w:y="1"/>
              <w:shd w:val="clear" w:color="auto" w:fill="auto"/>
              <w:spacing w:before="0" w:line="254" w:lineRule="exact"/>
              <w:jc w:val="center"/>
            </w:pPr>
            <w:r>
              <w:t>0</w:t>
            </w:r>
          </w:p>
        </w:tc>
        <w:tc>
          <w:tcPr>
            <w:tcW w:w="1747" w:type="dxa"/>
            <w:tcBorders>
              <w:top w:val="single" w:sz="4" w:space="0" w:color="auto"/>
              <w:left w:val="single" w:sz="4" w:space="0" w:color="auto"/>
              <w:right w:val="single" w:sz="4" w:space="0" w:color="auto"/>
            </w:tcBorders>
            <w:shd w:val="clear" w:color="auto" w:fill="FFFFFF"/>
            <w:vAlign w:val="center"/>
          </w:tcPr>
          <w:p w:rsidR="001727A4" w:rsidRDefault="00AE01B9" w:rsidP="00A81306">
            <w:pPr>
              <w:pStyle w:val="MSGENFONTSTYLENAMETEMPLATEROLENUMBERMSGENFONTSTYLENAMEBYROLETEXT20"/>
              <w:framePr w:w="10013" w:wrap="notBeside" w:vAnchor="text" w:hAnchor="text" w:xAlign="center" w:y="1"/>
              <w:shd w:val="clear" w:color="auto" w:fill="auto"/>
              <w:spacing w:before="0" w:line="254" w:lineRule="exact"/>
              <w:jc w:val="center"/>
            </w:pPr>
            <w:r>
              <w:t>0</w:t>
            </w:r>
          </w:p>
        </w:tc>
      </w:tr>
      <w:tr w:rsidR="001727A4" w:rsidTr="00A81306">
        <w:trPr>
          <w:trHeight w:hRule="exact" w:val="518"/>
          <w:jc w:val="center"/>
        </w:trPr>
        <w:tc>
          <w:tcPr>
            <w:tcW w:w="4906" w:type="dxa"/>
            <w:tcBorders>
              <w:top w:val="single" w:sz="4" w:space="0" w:color="auto"/>
              <w:left w:val="single" w:sz="4" w:space="0" w:color="auto"/>
            </w:tcBorders>
            <w:shd w:val="clear" w:color="auto" w:fill="FFFFFF"/>
          </w:tcPr>
          <w:p w:rsidR="001727A4" w:rsidRDefault="001727A4" w:rsidP="001727A4">
            <w:pPr>
              <w:pStyle w:val="MSGENFONTSTYLENAMETEMPLATEROLENUMBERMSGENFONTSTYLENAMEBYROLETEXT20"/>
              <w:framePr w:w="10013" w:wrap="notBeside" w:vAnchor="text" w:hAnchor="text" w:xAlign="center" w:y="1"/>
              <w:shd w:val="clear" w:color="auto" w:fill="auto"/>
              <w:spacing w:before="0" w:line="266" w:lineRule="exact"/>
              <w:ind w:left="140"/>
              <w:jc w:val="left"/>
            </w:pPr>
            <w:r>
              <w:rPr>
                <w:rFonts w:ascii="Times New Roman" w:eastAsia="Times New Roman" w:hAnsi="Times New Roman" w:cs="Times New Roman"/>
                <w:color w:val="000000"/>
                <w:sz w:val="24"/>
                <w:szCs w:val="24"/>
                <w:lang w:eastAsia="tr-TR" w:bidi="tr-TR"/>
              </w:rPr>
              <w:t>Yardımcı Personel</w:t>
            </w:r>
          </w:p>
        </w:tc>
        <w:tc>
          <w:tcPr>
            <w:tcW w:w="1690" w:type="dxa"/>
            <w:tcBorders>
              <w:top w:val="single" w:sz="4" w:space="0" w:color="auto"/>
              <w:left w:val="single" w:sz="4" w:space="0" w:color="auto"/>
            </w:tcBorders>
            <w:shd w:val="clear" w:color="auto" w:fill="FFFFFF"/>
            <w:vAlign w:val="center"/>
          </w:tcPr>
          <w:p w:rsidR="001727A4" w:rsidRDefault="00AE01B9" w:rsidP="00A81306">
            <w:pPr>
              <w:pStyle w:val="MSGENFONTSTYLENAMETEMPLATEROLENUMBERMSGENFONTSTYLENAMEBYROLETEXT20"/>
              <w:framePr w:w="10013" w:wrap="notBeside" w:vAnchor="text" w:hAnchor="text" w:xAlign="center" w:y="1"/>
              <w:shd w:val="clear" w:color="auto" w:fill="auto"/>
              <w:spacing w:before="0" w:line="266" w:lineRule="exact"/>
              <w:jc w:val="center"/>
            </w:pPr>
            <w:r>
              <w:t>1</w:t>
            </w:r>
          </w:p>
        </w:tc>
        <w:tc>
          <w:tcPr>
            <w:tcW w:w="1670" w:type="dxa"/>
            <w:tcBorders>
              <w:top w:val="single" w:sz="4" w:space="0" w:color="auto"/>
              <w:left w:val="single" w:sz="4" w:space="0" w:color="auto"/>
            </w:tcBorders>
            <w:shd w:val="clear" w:color="auto" w:fill="FFFFFF"/>
            <w:vAlign w:val="center"/>
          </w:tcPr>
          <w:p w:rsidR="001727A4" w:rsidRDefault="00112941" w:rsidP="00A81306">
            <w:pPr>
              <w:pStyle w:val="MSGENFONTSTYLENAMETEMPLATEROLENUMBERMSGENFONTSTYLENAMEBYROLETEXT20"/>
              <w:framePr w:w="10013" w:wrap="notBeside" w:vAnchor="text" w:hAnchor="text" w:xAlign="center" w:y="1"/>
              <w:shd w:val="clear" w:color="auto" w:fill="auto"/>
              <w:spacing w:before="0" w:line="254" w:lineRule="exact"/>
              <w:jc w:val="center"/>
            </w:pPr>
            <w:r>
              <w:t>1</w:t>
            </w:r>
          </w:p>
        </w:tc>
        <w:tc>
          <w:tcPr>
            <w:tcW w:w="1747" w:type="dxa"/>
            <w:tcBorders>
              <w:top w:val="single" w:sz="4" w:space="0" w:color="auto"/>
              <w:left w:val="single" w:sz="4" w:space="0" w:color="auto"/>
              <w:right w:val="single" w:sz="4" w:space="0" w:color="auto"/>
            </w:tcBorders>
            <w:shd w:val="clear" w:color="auto" w:fill="FFFFFF"/>
            <w:vAlign w:val="center"/>
          </w:tcPr>
          <w:p w:rsidR="001727A4" w:rsidRDefault="00112941" w:rsidP="00A81306">
            <w:pPr>
              <w:pStyle w:val="MSGENFONTSTYLENAMETEMPLATEROLENUMBERMSGENFONTSTYLENAMEBYROLETEXT20"/>
              <w:framePr w:w="10013" w:wrap="notBeside" w:vAnchor="text" w:hAnchor="text" w:xAlign="center" w:y="1"/>
              <w:shd w:val="clear" w:color="auto" w:fill="auto"/>
              <w:spacing w:before="0" w:line="254" w:lineRule="exact"/>
              <w:jc w:val="center"/>
            </w:pPr>
            <w:r>
              <w:t>2</w:t>
            </w:r>
          </w:p>
        </w:tc>
      </w:tr>
      <w:tr w:rsidR="001727A4" w:rsidTr="00A81306">
        <w:trPr>
          <w:trHeight w:hRule="exact" w:val="509"/>
          <w:jc w:val="center"/>
        </w:trPr>
        <w:tc>
          <w:tcPr>
            <w:tcW w:w="4906" w:type="dxa"/>
            <w:tcBorders>
              <w:top w:val="single" w:sz="4" w:space="0" w:color="auto"/>
              <w:left w:val="single" w:sz="4" w:space="0" w:color="auto"/>
            </w:tcBorders>
            <w:shd w:val="clear" w:color="auto" w:fill="FFFFFF"/>
          </w:tcPr>
          <w:p w:rsidR="001727A4" w:rsidRDefault="001727A4" w:rsidP="001727A4">
            <w:pPr>
              <w:pStyle w:val="MSGENFONTSTYLENAMETEMPLATEROLENUMBERMSGENFONTSTYLENAMEBYROLETEXT20"/>
              <w:framePr w:w="10013" w:wrap="notBeside" w:vAnchor="text" w:hAnchor="text" w:xAlign="center" w:y="1"/>
              <w:shd w:val="clear" w:color="auto" w:fill="auto"/>
              <w:spacing w:before="0" w:line="266" w:lineRule="exact"/>
              <w:ind w:left="140"/>
              <w:jc w:val="left"/>
            </w:pPr>
            <w:r>
              <w:rPr>
                <w:rFonts w:ascii="Times New Roman" w:eastAsia="Times New Roman" w:hAnsi="Times New Roman" w:cs="Times New Roman"/>
                <w:color w:val="000000"/>
                <w:sz w:val="24"/>
                <w:szCs w:val="24"/>
                <w:lang w:eastAsia="tr-TR" w:bidi="tr-TR"/>
              </w:rPr>
              <w:t>Güvenlik Personeli</w:t>
            </w:r>
          </w:p>
        </w:tc>
        <w:tc>
          <w:tcPr>
            <w:tcW w:w="1690" w:type="dxa"/>
            <w:tcBorders>
              <w:top w:val="single" w:sz="4" w:space="0" w:color="auto"/>
              <w:left w:val="single" w:sz="4" w:space="0" w:color="auto"/>
            </w:tcBorders>
            <w:shd w:val="clear" w:color="auto" w:fill="FFFFFF"/>
            <w:vAlign w:val="center"/>
          </w:tcPr>
          <w:p w:rsidR="001727A4" w:rsidRDefault="00AE01B9" w:rsidP="00A81306">
            <w:pPr>
              <w:pStyle w:val="MSGENFONTSTYLENAMETEMPLATEROLENUMBERMSGENFONTSTYLENAMEBYROLETEXT20"/>
              <w:framePr w:w="10013" w:wrap="notBeside" w:vAnchor="text" w:hAnchor="text" w:xAlign="center" w:y="1"/>
              <w:shd w:val="clear" w:color="auto" w:fill="auto"/>
              <w:spacing w:before="0" w:line="266" w:lineRule="exact"/>
              <w:jc w:val="center"/>
            </w:pPr>
            <w:r>
              <w:t>0</w:t>
            </w:r>
          </w:p>
        </w:tc>
        <w:tc>
          <w:tcPr>
            <w:tcW w:w="1670" w:type="dxa"/>
            <w:tcBorders>
              <w:top w:val="single" w:sz="4" w:space="0" w:color="auto"/>
              <w:left w:val="single" w:sz="4" w:space="0" w:color="auto"/>
            </w:tcBorders>
            <w:shd w:val="clear" w:color="auto" w:fill="FFFFFF"/>
            <w:vAlign w:val="center"/>
          </w:tcPr>
          <w:p w:rsidR="001727A4" w:rsidRDefault="00AE01B9" w:rsidP="00A81306">
            <w:pPr>
              <w:pStyle w:val="MSGENFONTSTYLENAMETEMPLATEROLENUMBERMSGENFONTSTYLENAMEBYROLETEXT20"/>
              <w:framePr w:w="10013" w:wrap="notBeside" w:vAnchor="text" w:hAnchor="text" w:xAlign="center" w:y="1"/>
              <w:shd w:val="clear" w:color="auto" w:fill="auto"/>
              <w:spacing w:before="0" w:line="266" w:lineRule="exact"/>
              <w:jc w:val="center"/>
            </w:pPr>
            <w:r>
              <w:t>0</w:t>
            </w:r>
          </w:p>
        </w:tc>
        <w:tc>
          <w:tcPr>
            <w:tcW w:w="1747" w:type="dxa"/>
            <w:tcBorders>
              <w:top w:val="single" w:sz="4" w:space="0" w:color="auto"/>
              <w:left w:val="single" w:sz="4" w:space="0" w:color="auto"/>
              <w:right w:val="single" w:sz="4" w:space="0" w:color="auto"/>
            </w:tcBorders>
            <w:shd w:val="clear" w:color="auto" w:fill="FFFFFF"/>
            <w:vAlign w:val="center"/>
          </w:tcPr>
          <w:p w:rsidR="001727A4" w:rsidRDefault="00AE01B9" w:rsidP="00A81306">
            <w:pPr>
              <w:pStyle w:val="MSGENFONTSTYLENAMETEMPLATEROLENUMBERMSGENFONTSTYLENAMEBYROLETEXT20"/>
              <w:framePr w:w="10013" w:wrap="notBeside" w:vAnchor="text" w:hAnchor="text" w:xAlign="center" w:y="1"/>
              <w:shd w:val="clear" w:color="auto" w:fill="auto"/>
              <w:spacing w:before="0" w:line="266" w:lineRule="exact"/>
              <w:jc w:val="center"/>
            </w:pPr>
            <w:r>
              <w:t>0</w:t>
            </w:r>
          </w:p>
        </w:tc>
      </w:tr>
      <w:tr w:rsidR="001727A4" w:rsidTr="00A81306">
        <w:trPr>
          <w:trHeight w:hRule="exact" w:val="538"/>
          <w:jc w:val="center"/>
        </w:trPr>
        <w:tc>
          <w:tcPr>
            <w:tcW w:w="4906" w:type="dxa"/>
            <w:tcBorders>
              <w:top w:val="single" w:sz="4" w:space="0" w:color="auto"/>
              <w:left w:val="single" w:sz="4" w:space="0" w:color="auto"/>
              <w:bottom w:val="single" w:sz="4" w:space="0" w:color="auto"/>
            </w:tcBorders>
            <w:shd w:val="clear" w:color="auto" w:fill="FFFFFF"/>
          </w:tcPr>
          <w:p w:rsidR="001727A4" w:rsidRDefault="001727A4" w:rsidP="001727A4">
            <w:pPr>
              <w:pStyle w:val="MSGENFONTSTYLENAMETEMPLATEROLENUMBERMSGENFONTSTYLENAMEBYROLETEXT20"/>
              <w:framePr w:w="10013" w:wrap="notBeside" w:vAnchor="text" w:hAnchor="text" w:xAlign="center" w:y="1"/>
              <w:shd w:val="clear" w:color="auto" w:fill="auto"/>
              <w:spacing w:before="0" w:line="266" w:lineRule="exact"/>
              <w:ind w:left="140"/>
              <w:jc w:val="left"/>
            </w:pPr>
            <w:r>
              <w:rPr>
                <w:rStyle w:val="MSGENFONTSTYLENAMETEMPLATEROLENUMBERMSGENFONTSTYLENAMEBYROLETEXT2MSGENFONTSTYLEMODIFERBOLD"/>
                <w:rFonts w:eastAsiaTheme="minorHAnsi"/>
              </w:rPr>
              <w:t>Toplam Çalışan Sayıları</w:t>
            </w:r>
          </w:p>
        </w:tc>
        <w:tc>
          <w:tcPr>
            <w:tcW w:w="1690" w:type="dxa"/>
            <w:tcBorders>
              <w:top w:val="single" w:sz="4" w:space="0" w:color="auto"/>
              <w:left w:val="single" w:sz="4" w:space="0" w:color="auto"/>
              <w:bottom w:val="single" w:sz="4" w:space="0" w:color="auto"/>
            </w:tcBorders>
            <w:shd w:val="clear" w:color="auto" w:fill="FFFFFF"/>
            <w:vAlign w:val="center"/>
          </w:tcPr>
          <w:p w:rsidR="001727A4" w:rsidRDefault="00A81306" w:rsidP="00D04C72">
            <w:pPr>
              <w:pStyle w:val="MSGENFONTSTYLENAMETEMPLATEROLENUMBERMSGENFONTSTYLENAMEBYROLETEXT20"/>
              <w:framePr w:w="10013" w:wrap="notBeside" w:vAnchor="text" w:hAnchor="text" w:xAlign="center" w:y="1"/>
              <w:shd w:val="clear" w:color="auto" w:fill="auto"/>
              <w:spacing w:before="0" w:line="266" w:lineRule="exact"/>
              <w:jc w:val="center"/>
            </w:pPr>
            <w:r>
              <w:t>1</w:t>
            </w:r>
            <w:r w:rsidR="00D04C72">
              <w:t>3</w:t>
            </w:r>
          </w:p>
        </w:tc>
        <w:tc>
          <w:tcPr>
            <w:tcW w:w="1670" w:type="dxa"/>
            <w:tcBorders>
              <w:top w:val="single" w:sz="4" w:space="0" w:color="auto"/>
              <w:left w:val="single" w:sz="4" w:space="0" w:color="auto"/>
              <w:bottom w:val="single" w:sz="4" w:space="0" w:color="auto"/>
            </w:tcBorders>
            <w:shd w:val="clear" w:color="auto" w:fill="FFFFFF"/>
            <w:vAlign w:val="center"/>
          </w:tcPr>
          <w:p w:rsidR="001727A4" w:rsidRDefault="00AC5DBF" w:rsidP="00AC5DBF">
            <w:pPr>
              <w:pStyle w:val="MSGENFONTSTYLENAMETEMPLATEROLENUMBERMSGENFONTSTYLENAMEBYROLETEXT20"/>
              <w:framePr w:w="10013" w:wrap="notBeside" w:vAnchor="text" w:hAnchor="text" w:xAlign="center" w:y="1"/>
              <w:shd w:val="clear" w:color="auto" w:fill="auto"/>
              <w:spacing w:before="0" w:line="254" w:lineRule="exact"/>
              <w:jc w:val="center"/>
            </w:pPr>
            <w:r>
              <w:t>21</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rsidR="001727A4" w:rsidRDefault="00D04C72" w:rsidP="00AC5DBF">
            <w:pPr>
              <w:pStyle w:val="MSGENFONTSTYLENAMETEMPLATEROLENUMBERMSGENFONTSTYLENAMEBYROLETEXT20"/>
              <w:framePr w:w="10013" w:wrap="notBeside" w:vAnchor="text" w:hAnchor="text" w:xAlign="center" w:y="1"/>
              <w:shd w:val="clear" w:color="auto" w:fill="auto"/>
              <w:spacing w:before="0" w:line="254" w:lineRule="exact"/>
              <w:jc w:val="center"/>
            </w:pPr>
            <w:r>
              <w:t>3</w:t>
            </w:r>
            <w:r w:rsidR="00AC5DBF">
              <w:t>4</w:t>
            </w:r>
          </w:p>
        </w:tc>
      </w:tr>
    </w:tbl>
    <w:p w:rsidR="001727A4" w:rsidRDefault="001727A4" w:rsidP="001727A4">
      <w:pPr>
        <w:framePr w:w="10013" w:wrap="notBeside" w:vAnchor="text" w:hAnchor="text" w:xAlign="center" w:y="1"/>
        <w:rPr>
          <w:sz w:val="2"/>
          <w:szCs w:val="2"/>
        </w:rPr>
      </w:pPr>
    </w:p>
    <w:p w:rsidR="00FB4299" w:rsidRDefault="00FB4299" w:rsidP="001727A4">
      <w:pPr>
        <w:spacing w:after="0"/>
        <w:jc w:val="both"/>
        <w:rPr>
          <w:color w:val="FF0000"/>
          <w:sz w:val="26"/>
          <w:szCs w:val="26"/>
        </w:rPr>
      </w:pPr>
    </w:p>
    <w:p w:rsidR="00165CB9" w:rsidRDefault="00165CB9" w:rsidP="001727A4">
      <w:pPr>
        <w:spacing w:after="0"/>
        <w:jc w:val="both"/>
        <w:rPr>
          <w:color w:val="FF0000"/>
          <w:sz w:val="26"/>
          <w:szCs w:val="26"/>
        </w:rPr>
      </w:pPr>
    </w:p>
    <w:p w:rsidR="00FB4299" w:rsidRPr="00A81306" w:rsidRDefault="00FB4299" w:rsidP="001727A4">
      <w:pPr>
        <w:spacing w:after="0"/>
        <w:jc w:val="both"/>
        <w:rPr>
          <w:b/>
          <w:sz w:val="26"/>
          <w:szCs w:val="26"/>
        </w:rPr>
      </w:pPr>
      <w:r w:rsidRPr="00A81306">
        <w:rPr>
          <w:b/>
          <w:sz w:val="26"/>
          <w:szCs w:val="26"/>
        </w:rPr>
        <w:t xml:space="preserve">Kenan </w:t>
      </w:r>
      <w:proofErr w:type="spellStart"/>
      <w:r w:rsidRPr="00A81306">
        <w:rPr>
          <w:b/>
          <w:sz w:val="26"/>
          <w:szCs w:val="26"/>
        </w:rPr>
        <w:t>Çetinel</w:t>
      </w:r>
      <w:proofErr w:type="spellEnd"/>
      <w:r w:rsidRPr="00A81306">
        <w:rPr>
          <w:b/>
          <w:sz w:val="26"/>
          <w:szCs w:val="26"/>
        </w:rPr>
        <w:t xml:space="preserve"> İlkokulu Müdürlüğü Teknolojik Kaynak Durumu </w:t>
      </w:r>
    </w:p>
    <w:p w:rsidR="00165CB9" w:rsidRPr="00165CB9" w:rsidRDefault="00165CB9" w:rsidP="001727A4">
      <w:pPr>
        <w:spacing w:after="0"/>
        <w:jc w:val="both"/>
        <w:rPr>
          <w:sz w:val="26"/>
          <w:szCs w:val="26"/>
        </w:rPr>
      </w:pPr>
    </w:p>
    <w:p w:rsidR="00FB4299" w:rsidRPr="00165CB9" w:rsidRDefault="00FB4299" w:rsidP="00FB4299">
      <w:pPr>
        <w:spacing w:after="0"/>
        <w:ind w:firstLine="708"/>
        <w:jc w:val="both"/>
      </w:pPr>
      <w:r w:rsidRPr="00165CB9">
        <w:t xml:space="preserve">Müdürlüğümüzde, bilgi ve teknolojik kaynaklardan en verimli şekilde yararlanılmaktadır. Çocuklarımıza, günümüzün ve geleceğin ihtiyaçları doğrultusunda her bakımdan nitelikli ve ileri bir eğitimin verilebilmesi için okul/kurumlarımız, öğretim programlarını destekleyen eğitim materyalleri, ders ve laboratuvar araç-gereçleri, en son teknolojilere sahip makine teçhizat ve eğitim </w:t>
      </w:r>
      <w:proofErr w:type="gramStart"/>
      <w:r w:rsidRPr="00165CB9">
        <w:t>ekipmanları</w:t>
      </w:r>
      <w:proofErr w:type="gramEnd"/>
      <w:r w:rsidRPr="00165CB9">
        <w:t xml:space="preserve"> ile donatılmaktadır.</w:t>
      </w:r>
    </w:p>
    <w:p w:rsidR="00FB4299" w:rsidRDefault="00FB4299" w:rsidP="00FB4299">
      <w:pPr>
        <w:spacing w:after="0"/>
        <w:ind w:firstLine="708"/>
        <w:jc w:val="both"/>
        <w:rPr>
          <w:color w:val="FF0000"/>
        </w:rPr>
      </w:pPr>
    </w:p>
    <w:tbl>
      <w:tblPr>
        <w:tblW w:w="0" w:type="auto"/>
        <w:tblInd w:w="10" w:type="dxa"/>
        <w:tblLayout w:type="fixed"/>
        <w:tblCellMar>
          <w:left w:w="10" w:type="dxa"/>
          <w:right w:w="10" w:type="dxa"/>
        </w:tblCellMar>
        <w:tblLook w:val="04A0" w:firstRow="1" w:lastRow="0" w:firstColumn="1" w:lastColumn="0" w:noHBand="0" w:noVBand="1"/>
      </w:tblPr>
      <w:tblGrid>
        <w:gridCol w:w="2981"/>
        <w:gridCol w:w="850"/>
        <w:gridCol w:w="2846"/>
        <w:gridCol w:w="998"/>
      </w:tblGrid>
      <w:tr w:rsidR="00FB4299" w:rsidTr="00FB4299">
        <w:trPr>
          <w:trHeight w:hRule="exact" w:val="523"/>
        </w:trPr>
        <w:tc>
          <w:tcPr>
            <w:tcW w:w="2981" w:type="dxa"/>
            <w:tcBorders>
              <w:top w:val="single" w:sz="4" w:space="0" w:color="auto"/>
              <w:left w:val="single" w:sz="4" w:space="0" w:color="auto"/>
            </w:tcBorders>
            <w:shd w:val="clear" w:color="auto" w:fill="FFFFFF"/>
          </w:tcPr>
          <w:p w:rsidR="00FB4299" w:rsidRDefault="00FB4299" w:rsidP="00FB4299">
            <w:pPr>
              <w:pStyle w:val="MSGENFONTSTYLENAMETEMPLATEROLENUMBERMSGENFONTSTYLENAMEBYROLETEXT20"/>
              <w:framePr w:w="7675" w:wrap="notBeside" w:vAnchor="text" w:hAnchor="text" w:y="1"/>
              <w:shd w:val="clear" w:color="auto" w:fill="auto"/>
              <w:spacing w:before="0" w:line="266" w:lineRule="exact"/>
              <w:jc w:val="left"/>
            </w:pPr>
            <w:r>
              <w:rPr>
                <w:rFonts w:ascii="Times New Roman" w:eastAsia="Times New Roman" w:hAnsi="Times New Roman" w:cs="Times New Roman"/>
                <w:color w:val="000000"/>
                <w:sz w:val="24"/>
                <w:szCs w:val="24"/>
                <w:lang w:eastAsia="tr-TR" w:bidi="tr-TR"/>
              </w:rPr>
              <w:lastRenderedPageBreak/>
              <w:t>Akıllı Tahta Sayısı</w:t>
            </w:r>
          </w:p>
        </w:tc>
        <w:tc>
          <w:tcPr>
            <w:tcW w:w="850" w:type="dxa"/>
            <w:tcBorders>
              <w:top w:val="single" w:sz="4" w:space="0" w:color="auto"/>
              <w:left w:val="single" w:sz="4" w:space="0" w:color="auto"/>
            </w:tcBorders>
            <w:shd w:val="clear" w:color="auto" w:fill="FFFFFF"/>
          </w:tcPr>
          <w:p w:rsidR="00FB4299" w:rsidRDefault="00D75DE4" w:rsidP="00FB4299">
            <w:pPr>
              <w:pStyle w:val="MSGENFONTSTYLENAMETEMPLATEROLENUMBERMSGENFONTSTYLENAMEBYROLETEXT20"/>
              <w:framePr w:w="7675" w:wrap="notBeside" w:vAnchor="text" w:hAnchor="text" w:y="1"/>
              <w:shd w:val="clear" w:color="auto" w:fill="auto"/>
              <w:spacing w:before="0" w:line="266" w:lineRule="exact"/>
              <w:jc w:val="left"/>
            </w:pPr>
            <w:r>
              <w:rPr>
                <w:rFonts w:ascii="Times New Roman" w:eastAsia="Times New Roman" w:hAnsi="Times New Roman" w:cs="Times New Roman"/>
                <w:color w:val="000000"/>
                <w:sz w:val="24"/>
                <w:szCs w:val="24"/>
                <w:lang w:eastAsia="tr-TR" w:bidi="tr-TR"/>
              </w:rPr>
              <w:t>14</w:t>
            </w:r>
          </w:p>
        </w:tc>
        <w:tc>
          <w:tcPr>
            <w:tcW w:w="2846" w:type="dxa"/>
            <w:tcBorders>
              <w:top w:val="single" w:sz="4" w:space="0" w:color="auto"/>
              <w:left w:val="single" w:sz="4" w:space="0" w:color="auto"/>
            </w:tcBorders>
            <w:shd w:val="clear" w:color="auto" w:fill="FFFFFF"/>
          </w:tcPr>
          <w:p w:rsidR="00FB4299" w:rsidRDefault="00D75DE4" w:rsidP="00FB4299">
            <w:pPr>
              <w:pStyle w:val="MSGENFONTSTYLENAMETEMPLATEROLENUMBERMSGENFONTSTYLENAMEBYROLETEXT20"/>
              <w:framePr w:w="7675" w:wrap="notBeside" w:vAnchor="text" w:hAnchor="text" w:y="1"/>
              <w:shd w:val="clear" w:color="auto" w:fill="auto"/>
              <w:spacing w:before="0" w:line="266" w:lineRule="exact"/>
              <w:jc w:val="left"/>
            </w:pPr>
            <w:proofErr w:type="spellStart"/>
            <w:r>
              <w:rPr>
                <w:rFonts w:ascii="Times New Roman" w:eastAsia="Times New Roman" w:hAnsi="Times New Roman" w:cs="Times New Roman"/>
                <w:color w:val="000000"/>
                <w:sz w:val="24"/>
                <w:szCs w:val="24"/>
                <w:lang w:eastAsia="tr-TR" w:bidi="tr-TR"/>
              </w:rPr>
              <w:t>Tv</w:t>
            </w:r>
            <w:proofErr w:type="spellEnd"/>
            <w:r w:rsidR="00FB4299">
              <w:rPr>
                <w:rFonts w:ascii="Times New Roman" w:eastAsia="Times New Roman" w:hAnsi="Times New Roman" w:cs="Times New Roman"/>
                <w:color w:val="000000"/>
                <w:sz w:val="24"/>
                <w:szCs w:val="24"/>
                <w:lang w:eastAsia="tr-TR" w:bidi="tr-TR"/>
              </w:rPr>
              <w:t xml:space="preserve"> Sayısı</w:t>
            </w:r>
          </w:p>
        </w:tc>
        <w:tc>
          <w:tcPr>
            <w:tcW w:w="998" w:type="dxa"/>
            <w:tcBorders>
              <w:top w:val="single" w:sz="4" w:space="0" w:color="auto"/>
              <w:left w:val="single" w:sz="4" w:space="0" w:color="auto"/>
              <w:right w:val="single" w:sz="4" w:space="0" w:color="auto"/>
            </w:tcBorders>
            <w:shd w:val="clear" w:color="auto" w:fill="FFFFFF"/>
            <w:vAlign w:val="center"/>
          </w:tcPr>
          <w:p w:rsidR="00FB4299" w:rsidRDefault="00FB4299" w:rsidP="00FB4299">
            <w:pPr>
              <w:pStyle w:val="MSGENFONTSTYLENAMETEMPLATEROLENUMBERMSGENFONTSTYLENAMEBYROLETEXT20"/>
              <w:framePr w:w="7675" w:wrap="notBeside" w:vAnchor="text" w:hAnchor="text" w:y="1"/>
              <w:shd w:val="clear" w:color="auto" w:fill="auto"/>
              <w:spacing w:before="0" w:line="266" w:lineRule="exact"/>
              <w:jc w:val="left"/>
            </w:pPr>
            <w:r>
              <w:rPr>
                <w:rFonts w:ascii="Times New Roman" w:eastAsia="Times New Roman" w:hAnsi="Times New Roman" w:cs="Times New Roman"/>
                <w:color w:val="000000"/>
                <w:sz w:val="24"/>
                <w:szCs w:val="24"/>
                <w:lang w:eastAsia="tr-TR" w:bidi="tr-TR"/>
              </w:rPr>
              <w:t>1</w:t>
            </w:r>
          </w:p>
        </w:tc>
      </w:tr>
      <w:tr w:rsidR="00FB4299" w:rsidTr="00FB4299">
        <w:trPr>
          <w:trHeight w:hRule="exact" w:val="514"/>
        </w:trPr>
        <w:tc>
          <w:tcPr>
            <w:tcW w:w="2981" w:type="dxa"/>
            <w:tcBorders>
              <w:top w:val="single" w:sz="4" w:space="0" w:color="auto"/>
              <w:left w:val="single" w:sz="4" w:space="0" w:color="auto"/>
            </w:tcBorders>
            <w:shd w:val="clear" w:color="auto" w:fill="FFFFFF"/>
          </w:tcPr>
          <w:p w:rsidR="00FB4299" w:rsidRDefault="00165CB9" w:rsidP="00165CB9">
            <w:pPr>
              <w:pStyle w:val="MSGENFONTSTYLENAMETEMPLATEROLENUMBERMSGENFONTSTYLENAMEBYROLETEXT20"/>
              <w:framePr w:w="7675" w:wrap="notBeside" w:vAnchor="text" w:hAnchor="text" w:y="1"/>
              <w:shd w:val="clear" w:color="auto" w:fill="auto"/>
              <w:spacing w:before="0" w:line="266" w:lineRule="exact"/>
              <w:jc w:val="left"/>
            </w:pPr>
            <w:r>
              <w:rPr>
                <w:rFonts w:ascii="Times New Roman" w:eastAsia="Times New Roman" w:hAnsi="Times New Roman" w:cs="Times New Roman"/>
                <w:color w:val="000000"/>
                <w:sz w:val="24"/>
                <w:szCs w:val="24"/>
                <w:lang w:eastAsia="tr-TR" w:bidi="tr-TR"/>
              </w:rPr>
              <w:t>Masaüstü</w:t>
            </w:r>
            <w:r w:rsidR="00FB4299">
              <w:rPr>
                <w:rFonts w:ascii="Times New Roman" w:eastAsia="Times New Roman" w:hAnsi="Times New Roman" w:cs="Times New Roman"/>
                <w:color w:val="000000"/>
                <w:sz w:val="24"/>
                <w:szCs w:val="24"/>
                <w:lang w:eastAsia="tr-TR" w:bidi="tr-TR"/>
              </w:rPr>
              <w:t xml:space="preserve"> Bilgisayar Sayısı</w:t>
            </w:r>
          </w:p>
        </w:tc>
        <w:tc>
          <w:tcPr>
            <w:tcW w:w="850" w:type="dxa"/>
            <w:tcBorders>
              <w:top w:val="single" w:sz="4" w:space="0" w:color="auto"/>
              <w:left w:val="single" w:sz="4" w:space="0" w:color="auto"/>
            </w:tcBorders>
            <w:shd w:val="clear" w:color="auto" w:fill="FFFFFF"/>
          </w:tcPr>
          <w:p w:rsidR="00FB4299" w:rsidRDefault="00165CB9" w:rsidP="00FB4299">
            <w:pPr>
              <w:pStyle w:val="MSGENFONTSTYLENAMETEMPLATEROLENUMBERMSGENFONTSTYLENAMEBYROLETEXT20"/>
              <w:framePr w:w="7675" w:wrap="notBeside" w:vAnchor="text" w:hAnchor="text" w:y="1"/>
              <w:shd w:val="clear" w:color="auto" w:fill="auto"/>
              <w:spacing w:before="0" w:line="266" w:lineRule="exact"/>
              <w:jc w:val="left"/>
            </w:pPr>
            <w:r>
              <w:rPr>
                <w:rFonts w:ascii="Times New Roman" w:eastAsia="Times New Roman" w:hAnsi="Times New Roman" w:cs="Times New Roman"/>
                <w:color w:val="000000"/>
                <w:sz w:val="24"/>
                <w:szCs w:val="24"/>
                <w:lang w:eastAsia="tr-TR" w:bidi="tr-TR"/>
              </w:rPr>
              <w:t>4</w:t>
            </w:r>
          </w:p>
        </w:tc>
        <w:tc>
          <w:tcPr>
            <w:tcW w:w="2846" w:type="dxa"/>
            <w:tcBorders>
              <w:top w:val="single" w:sz="4" w:space="0" w:color="auto"/>
              <w:left w:val="single" w:sz="4" w:space="0" w:color="auto"/>
            </w:tcBorders>
            <w:shd w:val="clear" w:color="auto" w:fill="FFFFFF"/>
          </w:tcPr>
          <w:p w:rsidR="00FB4299" w:rsidRDefault="00FB4299" w:rsidP="00FB4299">
            <w:pPr>
              <w:pStyle w:val="MSGENFONTSTYLENAMETEMPLATEROLENUMBERMSGENFONTSTYLENAMEBYROLETEXT20"/>
              <w:framePr w:w="7675" w:wrap="notBeside" w:vAnchor="text" w:hAnchor="text" w:y="1"/>
              <w:shd w:val="clear" w:color="auto" w:fill="auto"/>
              <w:spacing w:before="0" w:line="266" w:lineRule="exact"/>
              <w:jc w:val="left"/>
            </w:pPr>
            <w:r>
              <w:rPr>
                <w:rFonts w:ascii="Times New Roman" w:eastAsia="Times New Roman" w:hAnsi="Times New Roman" w:cs="Times New Roman"/>
                <w:color w:val="000000"/>
                <w:sz w:val="24"/>
                <w:szCs w:val="24"/>
                <w:lang w:eastAsia="tr-TR" w:bidi="tr-TR"/>
              </w:rPr>
              <w:t>Yazıcı Sayısı</w:t>
            </w:r>
          </w:p>
        </w:tc>
        <w:tc>
          <w:tcPr>
            <w:tcW w:w="998" w:type="dxa"/>
            <w:tcBorders>
              <w:top w:val="single" w:sz="4" w:space="0" w:color="auto"/>
              <w:left w:val="single" w:sz="4" w:space="0" w:color="auto"/>
              <w:right w:val="single" w:sz="4" w:space="0" w:color="auto"/>
            </w:tcBorders>
            <w:shd w:val="clear" w:color="auto" w:fill="FFFFFF"/>
            <w:vAlign w:val="center"/>
          </w:tcPr>
          <w:p w:rsidR="00FB4299" w:rsidRDefault="00FB4299" w:rsidP="00FB4299">
            <w:pPr>
              <w:pStyle w:val="MSGENFONTSTYLENAMETEMPLATEROLENUMBERMSGENFONTSTYLENAMEBYROLETEXT20"/>
              <w:framePr w:w="7675" w:wrap="notBeside" w:vAnchor="text" w:hAnchor="text" w:y="1"/>
              <w:shd w:val="clear" w:color="auto" w:fill="auto"/>
              <w:spacing w:before="0" w:line="266" w:lineRule="exact"/>
              <w:jc w:val="left"/>
            </w:pPr>
            <w:r>
              <w:rPr>
                <w:rFonts w:ascii="Times New Roman" w:eastAsia="Times New Roman" w:hAnsi="Times New Roman" w:cs="Times New Roman"/>
                <w:color w:val="000000"/>
                <w:sz w:val="24"/>
                <w:szCs w:val="24"/>
                <w:lang w:eastAsia="tr-TR" w:bidi="tr-TR"/>
              </w:rPr>
              <w:t>1</w:t>
            </w:r>
          </w:p>
        </w:tc>
      </w:tr>
      <w:tr w:rsidR="00FB4299" w:rsidTr="00FB4299">
        <w:trPr>
          <w:trHeight w:hRule="exact" w:val="859"/>
        </w:trPr>
        <w:tc>
          <w:tcPr>
            <w:tcW w:w="2981" w:type="dxa"/>
            <w:tcBorders>
              <w:top w:val="single" w:sz="4" w:space="0" w:color="auto"/>
              <w:left w:val="single" w:sz="4" w:space="0" w:color="auto"/>
            </w:tcBorders>
            <w:shd w:val="clear" w:color="auto" w:fill="FFFFFF"/>
          </w:tcPr>
          <w:p w:rsidR="00FB4299" w:rsidRDefault="00FB4299" w:rsidP="00FB4299">
            <w:pPr>
              <w:pStyle w:val="MSGENFONTSTYLENAMETEMPLATEROLENUMBERMSGENFONTSTYLENAMEBYROLETEXT20"/>
              <w:framePr w:w="7675" w:wrap="notBeside" w:vAnchor="text" w:hAnchor="text" w:y="1"/>
              <w:shd w:val="clear" w:color="auto" w:fill="auto"/>
              <w:spacing w:before="0" w:after="80" w:line="266" w:lineRule="exact"/>
              <w:jc w:val="left"/>
            </w:pPr>
            <w:r>
              <w:rPr>
                <w:rFonts w:ascii="Times New Roman" w:eastAsia="Times New Roman" w:hAnsi="Times New Roman" w:cs="Times New Roman"/>
                <w:color w:val="000000"/>
                <w:sz w:val="24"/>
                <w:szCs w:val="24"/>
                <w:lang w:eastAsia="tr-TR" w:bidi="tr-TR"/>
              </w:rPr>
              <w:t>Taşınabilir Bilgisayar</w:t>
            </w:r>
          </w:p>
          <w:p w:rsidR="00FB4299" w:rsidRDefault="00FB4299" w:rsidP="00FB4299">
            <w:pPr>
              <w:pStyle w:val="MSGENFONTSTYLENAMETEMPLATEROLENUMBERMSGENFONTSTYLENAMEBYROLETEXT20"/>
              <w:framePr w:w="7675" w:wrap="notBeside" w:vAnchor="text" w:hAnchor="text" w:y="1"/>
              <w:shd w:val="clear" w:color="auto" w:fill="auto"/>
              <w:spacing w:before="80" w:line="266" w:lineRule="exact"/>
              <w:jc w:val="left"/>
            </w:pPr>
            <w:r>
              <w:rPr>
                <w:rFonts w:ascii="Times New Roman" w:eastAsia="Times New Roman" w:hAnsi="Times New Roman" w:cs="Times New Roman"/>
                <w:color w:val="000000"/>
                <w:sz w:val="24"/>
                <w:szCs w:val="24"/>
                <w:lang w:eastAsia="tr-TR" w:bidi="tr-TR"/>
              </w:rPr>
              <w:t>Sayısı</w:t>
            </w:r>
          </w:p>
        </w:tc>
        <w:tc>
          <w:tcPr>
            <w:tcW w:w="850" w:type="dxa"/>
            <w:tcBorders>
              <w:top w:val="single" w:sz="4" w:space="0" w:color="auto"/>
              <w:left w:val="single" w:sz="4" w:space="0" w:color="auto"/>
            </w:tcBorders>
            <w:shd w:val="clear" w:color="auto" w:fill="FFFFFF"/>
          </w:tcPr>
          <w:p w:rsidR="00FB4299" w:rsidRDefault="00FB4299" w:rsidP="00FB4299">
            <w:pPr>
              <w:pStyle w:val="MSGENFONTSTYLENAMETEMPLATEROLENUMBERMSGENFONTSTYLENAMEBYROLETEXT20"/>
              <w:framePr w:w="7675" w:wrap="notBeside" w:vAnchor="text" w:hAnchor="text" w:y="1"/>
              <w:shd w:val="clear" w:color="auto" w:fill="auto"/>
              <w:spacing w:before="0" w:line="266" w:lineRule="exact"/>
              <w:jc w:val="left"/>
            </w:pPr>
            <w:r>
              <w:rPr>
                <w:rFonts w:ascii="Times New Roman" w:eastAsia="Times New Roman" w:hAnsi="Times New Roman" w:cs="Times New Roman"/>
                <w:color w:val="000000"/>
                <w:sz w:val="24"/>
                <w:szCs w:val="24"/>
                <w:lang w:eastAsia="tr-TR" w:bidi="tr-TR"/>
              </w:rPr>
              <w:t>2</w:t>
            </w:r>
          </w:p>
        </w:tc>
        <w:tc>
          <w:tcPr>
            <w:tcW w:w="2846" w:type="dxa"/>
            <w:tcBorders>
              <w:top w:val="single" w:sz="4" w:space="0" w:color="auto"/>
              <w:left w:val="single" w:sz="4" w:space="0" w:color="auto"/>
            </w:tcBorders>
            <w:shd w:val="clear" w:color="auto" w:fill="FFFFFF"/>
          </w:tcPr>
          <w:p w:rsidR="00FB4299" w:rsidRDefault="00FB4299" w:rsidP="00FB4299">
            <w:pPr>
              <w:pStyle w:val="MSGENFONTSTYLENAMETEMPLATEROLENUMBERMSGENFONTSTYLENAMEBYROLETEXT20"/>
              <w:framePr w:w="7675" w:wrap="notBeside" w:vAnchor="text" w:hAnchor="text" w:y="1"/>
              <w:shd w:val="clear" w:color="auto" w:fill="auto"/>
              <w:spacing w:before="0" w:line="266" w:lineRule="exact"/>
              <w:jc w:val="left"/>
            </w:pPr>
            <w:r>
              <w:rPr>
                <w:rFonts w:ascii="Times New Roman" w:eastAsia="Times New Roman" w:hAnsi="Times New Roman" w:cs="Times New Roman"/>
                <w:color w:val="000000"/>
                <w:sz w:val="24"/>
                <w:szCs w:val="24"/>
                <w:lang w:eastAsia="tr-TR" w:bidi="tr-TR"/>
              </w:rPr>
              <w:t>Fotokopi Makinası Sayısı</w:t>
            </w:r>
          </w:p>
        </w:tc>
        <w:tc>
          <w:tcPr>
            <w:tcW w:w="998" w:type="dxa"/>
            <w:tcBorders>
              <w:top w:val="single" w:sz="4" w:space="0" w:color="auto"/>
              <w:left w:val="single" w:sz="4" w:space="0" w:color="auto"/>
              <w:right w:val="single" w:sz="4" w:space="0" w:color="auto"/>
            </w:tcBorders>
            <w:shd w:val="clear" w:color="auto" w:fill="FFFFFF"/>
          </w:tcPr>
          <w:p w:rsidR="00FB4299" w:rsidRDefault="00FB4299" w:rsidP="00FB4299">
            <w:pPr>
              <w:pStyle w:val="MSGENFONTSTYLENAMETEMPLATEROLENUMBERMSGENFONTSTYLENAMEBYROLETEXT20"/>
              <w:framePr w:w="7675" w:wrap="notBeside" w:vAnchor="text" w:hAnchor="text" w:y="1"/>
              <w:shd w:val="clear" w:color="auto" w:fill="auto"/>
              <w:spacing w:before="0" w:line="266" w:lineRule="exact"/>
              <w:jc w:val="left"/>
            </w:pPr>
            <w:r>
              <w:rPr>
                <w:rFonts w:ascii="Times New Roman" w:eastAsia="Times New Roman" w:hAnsi="Times New Roman" w:cs="Times New Roman"/>
                <w:color w:val="000000"/>
                <w:sz w:val="24"/>
                <w:szCs w:val="24"/>
                <w:lang w:eastAsia="tr-TR" w:bidi="tr-TR"/>
              </w:rPr>
              <w:t>1</w:t>
            </w:r>
          </w:p>
        </w:tc>
      </w:tr>
      <w:tr w:rsidR="00FB4299" w:rsidTr="00FB4299">
        <w:trPr>
          <w:trHeight w:hRule="exact" w:val="799"/>
        </w:trPr>
        <w:tc>
          <w:tcPr>
            <w:tcW w:w="2981" w:type="dxa"/>
            <w:tcBorders>
              <w:top w:val="single" w:sz="4" w:space="0" w:color="auto"/>
              <w:left w:val="single" w:sz="4" w:space="0" w:color="auto"/>
              <w:bottom w:val="single" w:sz="4" w:space="0" w:color="auto"/>
            </w:tcBorders>
            <w:shd w:val="clear" w:color="auto" w:fill="FFFFFF"/>
          </w:tcPr>
          <w:p w:rsidR="00FB4299" w:rsidRDefault="00FB4299" w:rsidP="00FB4299">
            <w:pPr>
              <w:pStyle w:val="MSGENFONTSTYLENAMETEMPLATEROLENUMBERMSGENFONTSTYLENAMEBYROLETEXT20"/>
              <w:framePr w:w="7675" w:wrap="notBeside" w:vAnchor="text" w:hAnchor="text" w:y="1"/>
              <w:shd w:val="clear" w:color="auto" w:fill="auto"/>
              <w:spacing w:before="0" w:line="266" w:lineRule="exact"/>
              <w:jc w:val="left"/>
            </w:pPr>
            <w:r>
              <w:rPr>
                <w:rFonts w:ascii="Times New Roman" w:eastAsia="Times New Roman" w:hAnsi="Times New Roman" w:cs="Times New Roman"/>
                <w:color w:val="000000"/>
                <w:sz w:val="24"/>
                <w:szCs w:val="24"/>
                <w:lang w:eastAsia="tr-TR" w:bidi="tr-TR"/>
              </w:rPr>
              <w:t>Projeksiyon Sayısı</w:t>
            </w:r>
          </w:p>
        </w:tc>
        <w:tc>
          <w:tcPr>
            <w:tcW w:w="850" w:type="dxa"/>
            <w:tcBorders>
              <w:top w:val="single" w:sz="4" w:space="0" w:color="auto"/>
              <w:left w:val="single" w:sz="4" w:space="0" w:color="auto"/>
              <w:bottom w:val="single" w:sz="4" w:space="0" w:color="auto"/>
            </w:tcBorders>
            <w:shd w:val="clear" w:color="auto" w:fill="FFFFFF"/>
          </w:tcPr>
          <w:p w:rsidR="00FB4299" w:rsidRDefault="00FB4299" w:rsidP="00FB4299">
            <w:pPr>
              <w:pStyle w:val="MSGENFONTSTYLENAMETEMPLATEROLENUMBERMSGENFONTSTYLENAMEBYROLETEXT20"/>
              <w:framePr w:w="7675" w:wrap="notBeside" w:vAnchor="text" w:hAnchor="text" w:y="1"/>
              <w:shd w:val="clear" w:color="auto" w:fill="auto"/>
              <w:spacing w:before="0" w:line="266" w:lineRule="exact"/>
              <w:jc w:val="left"/>
            </w:pPr>
            <w:r>
              <w:rPr>
                <w:rFonts w:ascii="Times New Roman" w:eastAsia="Times New Roman" w:hAnsi="Times New Roman" w:cs="Times New Roman"/>
                <w:color w:val="000000"/>
                <w:sz w:val="24"/>
                <w:szCs w:val="24"/>
                <w:lang w:eastAsia="tr-TR" w:bidi="tr-TR"/>
              </w:rPr>
              <w:t>0</w:t>
            </w:r>
          </w:p>
        </w:tc>
        <w:tc>
          <w:tcPr>
            <w:tcW w:w="2846" w:type="dxa"/>
            <w:tcBorders>
              <w:top w:val="single" w:sz="4" w:space="0" w:color="auto"/>
              <w:left w:val="single" w:sz="4" w:space="0" w:color="auto"/>
              <w:bottom w:val="single" w:sz="4" w:space="0" w:color="auto"/>
            </w:tcBorders>
            <w:shd w:val="clear" w:color="auto" w:fill="FFFFFF"/>
          </w:tcPr>
          <w:p w:rsidR="00FB4299" w:rsidRDefault="00FB4299" w:rsidP="00FB4299">
            <w:pPr>
              <w:pStyle w:val="MSGENFONTSTYLENAMETEMPLATEROLENUMBERMSGENFONTSTYLENAMEBYROLETEXT20"/>
              <w:framePr w:w="7675" w:wrap="notBeside" w:vAnchor="text" w:hAnchor="text" w:y="1"/>
              <w:shd w:val="clear" w:color="auto" w:fill="auto"/>
              <w:spacing w:before="0" w:line="266" w:lineRule="exact"/>
              <w:jc w:val="left"/>
            </w:pPr>
            <w:r>
              <w:rPr>
                <w:rFonts w:ascii="Times New Roman" w:eastAsia="Times New Roman" w:hAnsi="Times New Roman" w:cs="Times New Roman"/>
                <w:color w:val="000000"/>
                <w:sz w:val="24"/>
                <w:szCs w:val="24"/>
                <w:lang w:eastAsia="tr-TR" w:bidi="tr-TR"/>
              </w:rPr>
              <w:t>İnternet Bağlantı Hızı</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FB4299" w:rsidRDefault="00FB4299" w:rsidP="00FB4299">
            <w:pPr>
              <w:pStyle w:val="MSGENFONTSTYLENAMETEMPLATEROLENUMBERMSGENFONTSTYLENAMEBYROLETEXT20"/>
              <w:framePr w:w="7675" w:wrap="notBeside" w:vAnchor="text" w:hAnchor="text" w:y="1"/>
              <w:shd w:val="clear" w:color="auto" w:fill="auto"/>
              <w:spacing w:before="0" w:after="80" w:line="266" w:lineRule="exact"/>
              <w:jc w:val="left"/>
            </w:pPr>
            <w:r>
              <w:rPr>
                <w:rFonts w:ascii="Times New Roman" w:eastAsia="Times New Roman" w:hAnsi="Times New Roman" w:cs="Times New Roman"/>
                <w:color w:val="000000"/>
                <w:sz w:val="24"/>
                <w:szCs w:val="24"/>
                <w:lang w:eastAsia="tr-TR" w:bidi="tr-TR"/>
              </w:rPr>
              <w:t>100</w:t>
            </w:r>
          </w:p>
          <w:p w:rsidR="00FB4299" w:rsidRDefault="00FB4299" w:rsidP="00FB4299">
            <w:pPr>
              <w:pStyle w:val="MSGENFONTSTYLENAMETEMPLATEROLENUMBERMSGENFONTSTYLENAMEBYROLETEXT20"/>
              <w:framePr w:w="7675" w:wrap="notBeside" w:vAnchor="text" w:hAnchor="text" w:y="1"/>
              <w:shd w:val="clear" w:color="auto" w:fill="auto"/>
              <w:spacing w:before="80" w:line="266" w:lineRule="exact"/>
              <w:jc w:val="left"/>
            </w:pPr>
            <w:r>
              <w:rPr>
                <w:rFonts w:ascii="Times New Roman" w:eastAsia="Times New Roman" w:hAnsi="Times New Roman" w:cs="Times New Roman"/>
                <w:color w:val="000000"/>
                <w:sz w:val="24"/>
                <w:szCs w:val="24"/>
                <w:lang w:val="en-US" w:bidi="en-US"/>
              </w:rPr>
              <w:t>mbps</w:t>
            </w:r>
          </w:p>
        </w:tc>
      </w:tr>
    </w:tbl>
    <w:p w:rsidR="00FB4299" w:rsidRDefault="00FB4299" w:rsidP="00FB4299">
      <w:pPr>
        <w:framePr w:w="7675" w:wrap="notBeside" w:vAnchor="text" w:hAnchor="text" w:y="1"/>
        <w:rPr>
          <w:sz w:val="2"/>
          <w:szCs w:val="2"/>
        </w:rPr>
      </w:pPr>
    </w:p>
    <w:p w:rsidR="00FB4299" w:rsidRDefault="00FB4299" w:rsidP="00FB4299">
      <w:pPr>
        <w:spacing w:after="0"/>
        <w:jc w:val="both"/>
        <w:rPr>
          <w:color w:val="FF0000"/>
        </w:rPr>
      </w:pPr>
    </w:p>
    <w:p w:rsidR="00FB4299" w:rsidRPr="00785E4D" w:rsidRDefault="00FB4299" w:rsidP="00FB4299">
      <w:pPr>
        <w:spacing w:after="0"/>
        <w:jc w:val="both"/>
        <w:rPr>
          <w:b/>
          <w:sz w:val="26"/>
          <w:szCs w:val="26"/>
        </w:rPr>
      </w:pPr>
      <w:r w:rsidRPr="00785E4D">
        <w:rPr>
          <w:b/>
          <w:sz w:val="26"/>
          <w:szCs w:val="26"/>
        </w:rPr>
        <w:t xml:space="preserve">Kenan </w:t>
      </w:r>
      <w:proofErr w:type="spellStart"/>
      <w:r w:rsidRPr="00785E4D">
        <w:rPr>
          <w:b/>
          <w:sz w:val="26"/>
          <w:szCs w:val="26"/>
        </w:rPr>
        <w:t>Çetinel</w:t>
      </w:r>
      <w:proofErr w:type="spellEnd"/>
      <w:r w:rsidRPr="00785E4D">
        <w:rPr>
          <w:b/>
          <w:sz w:val="26"/>
          <w:szCs w:val="26"/>
        </w:rPr>
        <w:t xml:space="preserve"> İlkokulu Müdürlüğü Mali Kaynakları </w:t>
      </w:r>
    </w:p>
    <w:p w:rsidR="00165CB9" w:rsidRPr="00165CB9" w:rsidRDefault="00165CB9" w:rsidP="00FB4299">
      <w:pPr>
        <w:spacing w:after="0"/>
        <w:jc w:val="both"/>
        <w:rPr>
          <w:sz w:val="26"/>
          <w:szCs w:val="26"/>
        </w:rPr>
      </w:pPr>
    </w:p>
    <w:p w:rsidR="00FB4299" w:rsidRDefault="00FB4299" w:rsidP="00FB4299">
      <w:pPr>
        <w:spacing w:after="0"/>
        <w:ind w:firstLine="708"/>
        <w:jc w:val="both"/>
      </w:pPr>
      <w:r>
        <w:t>Eğitimin başlıca mali kaynaklarını; merkezi yönetim bütçesinden ayrılan pay, eğitime katkı payı gelirleri (</w:t>
      </w:r>
      <w:proofErr w:type="spellStart"/>
      <w:r>
        <w:t>bütçeleştirilen</w:t>
      </w:r>
      <w:proofErr w:type="spellEnd"/>
      <w:r>
        <w:t xml:space="preserve"> gelirler), kişi ve kuruluşlar olarak eğitime yapılan halk katkıları (bağışları) ile okul-aile birliği gelirleri oluşturmaktadır.</w:t>
      </w:r>
    </w:p>
    <w:p w:rsidR="00FB4299" w:rsidRDefault="00FB4299" w:rsidP="00FB4299">
      <w:pPr>
        <w:spacing w:after="0"/>
        <w:jc w:val="both"/>
      </w:pPr>
    </w:p>
    <w:tbl>
      <w:tblPr>
        <w:tblW w:w="0" w:type="auto"/>
        <w:tblInd w:w="10" w:type="dxa"/>
        <w:tblLayout w:type="fixed"/>
        <w:tblCellMar>
          <w:left w:w="10" w:type="dxa"/>
          <w:right w:w="10" w:type="dxa"/>
        </w:tblCellMar>
        <w:tblLook w:val="04A0" w:firstRow="1" w:lastRow="0" w:firstColumn="1" w:lastColumn="0" w:noHBand="0" w:noVBand="1"/>
      </w:tblPr>
      <w:tblGrid>
        <w:gridCol w:w="2386"/>
        <w:gridCol w:w="2371"/>
        <w:gridCol w:w="2362"/>
      </w:tblGrid>
      <w:tr w:rsidR="00FB4299" w:rsidRPr="009A64FE" w:rsidTr="00FB4299">
        <w:trPr>
          <w:trHeight w:hRule="exact" w:val="518"/>
        </w:trPr>
        <w:tc>
          <w:tcPr>
            <w:tcW w:w="2386" w:type="dxa"/>
            <w:tcBorders>
              <w:top w:val="single" w:sz="4" w:space="0" w:color="auto"/>
              <w:left w:val="single" w:sz="4" w:space="0" w:color="auto"/>
            </w:tcBorders>
            <w:shd w:val="clear" w:color="auto" w:fill="FFFFFF"/>
          </w:tcPr>
          <w:p w:rsidR="00FB4299" w:rsidRPr="009A64FE" w:rsidRDefault="00FB4299" w:rsidP="00FB4299">
            <w:pPr>
              <w:pStyle w:val="MSGENFONTSTYLENAMETEMPLATEROLENUMBERMSGENFONTSTYLENAMEBYROLETEXT20"/>
              <w:shd w:val="clear" w:color="auto" w:fill="auto"/>
              <w:spacing w:before="0" w:line="266" w:lineRule="exact"/>
              <w:jc w:val="left"/>
              <w:rPr>
                <w:color w:val="FF0000"/>
              </w:rPr>
            </w:pPr>
            <w:r w:rsidRPr="009A64FE">
              <w:rPr>
                <w:rStyle w:val="MSGENFONTSTYLENAMETEMPLATEROLENUMBERMSGENFONTSTYLENAMEBYROLETEXT2MSGENFONTSTYLEMODIFERBOLD"/>
                <w:rFonts w:eastAsiaTheme="minorHAnsi"/>
                <w:color w:val="FF0000"/>
              </w:rPr>
              <w:t>Yıllar</w:t>
            </w:r>
          </w:p>
        </w:tc>
        <w:tc>
          <w:tcPr>
            <w:tcW w:w="2371" w:type="dxa"/>
            <w:tcBorders>
              <w:top w:val="single" w:sz="4" w:space="0" w:color="auto"/>
              <w:left w:val="single" w:sz="4" w:space="0" w:color="auto"/>
            </w:tcBorders>
            <w:shd w:val="clear" w:color="auto" w:fill="FFFFFF"/>
          </w:tcPr>
          <w:p w:rsidR="00FB4299" w:rsidRPr="009A64FE" w:rsidRDefault="00FB4299" w:rsidP="00FB4299">
            <w:pPr>
              <w:pStyle w:val="MSGENFONTSTYLENAMETEMPLATEROLENUMBERMSGENFONTSTYLENAMEBYROLETEXT20"/>
              <w:shd w:val="clear" w:color="auto" w:fill="auto"/>
              <w:spacing w:before="0" w:line="266" w:lineRule="exact"/>
              <w:jc w:val="left"/>
              <w:rPr>
                <w:color w:val="FF0000"/>
              </w:rPr>
            </w:pPr>
            <w:r w:rsidRPr="009A64FE">
              <w:rPr>
                <w:rStyle w:val="MSGENFONTSTYLENAMETEMPLATEROLENUMBERMSGENFONTSTYLENAMEBYROLETEXT2MSGENFONTSTYLEMODIFERBOLD"/>
                <w:rFonts w:eastAsiaTheme="minorHAnsi"/>
                <w:color w:val="FF0000"/>
              </w:rPr>
              <w:t>Gelir Miktarı</w:t>
            </w:r>
          </w:p>
        </w:tc>
        <w:tc>
          <w:tcPr>
            <w:tcW w:w="2362" w:type="dxa"/>
            <w:tcBorders>
              <w:top w:val="single" w:sz="4" w:space="0" w:color="auto"/>
              <w:left w:val="single" w:sz="4" w:space="0" w:color="auto"/>
              <w:right w:val="single" w:sz="4" w:space="0" w:color="auto"/>
            </w:tcBorders>
            <w:shd w:val="clear" w:color="auto" w:fill="FFFFFF"/>
          </w:tcPr>
          <w:p w:rsidR="00FB4299" w:rsidRPr="009A64FE" w:rsidRDefault="00FB4299" w:rsidP="00FB4299">
            <w:pPr>
              <w:pStyle w:val="MSGENFONTSTYLENAMETEMPLATEROLENUMBERMSGENFONTSTYLENAMEBYROLETEXT20"/>
              <w:shd w:val="clear" w:color="auto" w:fill="auto"/>
              <w:spacing w:before="0" w:line="266" w:lineRule="exact"/>
              <w:jc w:val="left"/>
              <w:rPr>
                <w:color w:val="FF0000"/>
              </w:rPr>
            </w:pPr>
            <w:r w:rsidRPr="009A64FE">
              <w:rPr>
                <w:rStyle w:val="MSGENFONTSTYLENAMETEMPLATEROLENUMBERMSGENFONTSTYLENAMEBYROLETEXT2MSGENFONTSTYLEMODIFERBOLD"/>
                <w:rFonts w:eastAsiaTheme="minorHAnsi"/>
                <w:color w:val="FF0000"/>
              </w:rPr>
              <w:t>Gider Miktarı</w:t>
            </w:r>
          </w:p>
        </w:tc>
      </w:tr>
      <w:tr w:rsidR="00FB4299" w:rsidRPr="009A64FE" w:rsidTr="00785E4D">
        <w:trPr>
          <w:trHeight w:hRule="exact" w:val="514"/>
        </w:trPr>
        <w:tc>
          <w:tcPr>
            <w:tcW w:w="2386" w:type="dxa"/>
            <w:tcBorders>
              <w:top w:val="single" w:sz="4" w:space="0" w:color="auto"/>
              <w:left w:val="single" w:sz="4" w:space="0" w:color="auto"/>
            </w:tcBorders>
            <w:shd w:val="clear" w:color="auto" w:fill="FFFFFF"/>
            <w:vAlign w:val="center"/>
          </w:tcPr>
          <w:p w:rsidR="00FB4299" w:rsidRPr="009A64FE" w:rsidRDefault="00B668DD" w:rsidP="00785E4D">
            <w:pPr>
              <w:pStyle w:val="MSGENFONTSTYLENAMETEMPLATEROLENUMBERMSGENFONTSTYLENAMEBYROLETEXT20"/>
              <w:shd w:val="clear" w:color="auto" w:fill="auto"/>
              <w:spacing w:before="0" w:line="266" w:lineRule="exact"/>
              <w:jc w:val="left"/>
              <w:rPr>
                <w:color w:val="FF0000"/>
              </w:rPr>
            </w:pPr>
            <w:r>
              <w:rPr>
                <w:rFonts w:ascii="Times New Roman" w:eastAsia="Times New Roman" w:hAnsi="Times New Roman" w:cs="Times New Roman"/>
                <w:color w:val="FF0000"/>
                <w:sz w:val="24"/>
                <w:szCs w:val="24"/>
                <w:lang w:eastAsia="tr-TR" w:bidi="tr-TR"/>
              </w:rPr>
              <w:t>2021</w:t>
            </w:r>
          </w:p>
        </w:tc>
        <w:tc>
          <w:tcPr>
            <w:tcW w:w="2371" w:type="dxa"/>
            <w:tcBorders>
              <w:top w:val="single" w:sz="4" w:space="0" w:color="auto"/>
              <w:left w:val="single" w:sz="4" w:space="0" w:color="auto"/>
            </w:tcBorders>
            <w:shd w:val="clear" w:color="auto" w:fill="FFFFFF"/>
            <w:vAlign w:val="center"/>
          </w:tcPr>
          <w:p w:rsidR="00FB4299" w:rsidRPr="009A64FE" w:rsidRDefault="00B668DD" w:rsidP="00785E4D">
            <w:pPr>
              <w:pStyle w:val="MSGENFONTSTYLENAMETEMPLATEROLENUMBERMSGENFONTSTYLENAMEBYROLETEXT20"/>
              <w:shd w:val="clear" w:color="auto" w:fill="auto"/>
              <w:spacing w:before="0" w:line="266" w:lineRule="exact"/>
              <w:jc w:val="left"/>
              <w:rPr>
                <w:color w:val="FF0000"/>
              </w:rPr>
            </w:pPr>
            <w:r>
              <w:rPr>
                <w:rFonts w:ascii="Times New Roman" w:eastAsia="Times New Roman" w:hAnsi="Times New Roman" w:cs="Times New Roman"/>
                <w:color w:val="FF0000"/>
                <w:sz w:val="24"/>
                <w:szCs w:val="24"/>
                <w:lang w:eastAsia="tr-TR" w:bidi="tr-TR"/>
              </w:rPr>
              <w:t>44 979,50</w:t>
            </w:r>
          </w:p>
        </w:tc>
        <w:tc>
          <w:tcPr>
            <w:tcW w:w="2362" w:type="dxa"/>
            <w:tcBorders>
              <w:top w:val="single" w:sz="4" w:space="0" w:color="auto"/>
              <w:left w:val="single" w:sz="4" w:space="0" w:color="auto"/>
              <w:right w:val="single" w:sz="4" w:space="0" w:color="auto"/>
            </w:tcBorders>
            <w:shd w:val="clear" w:color="auto" w:fill="FFFFFF"/>
            <w:vAlign w:val="center"/>
          </w:tcPr>
          <w:p w:rsidR="00FB4299" w:rsidRPr="009A64FE" w:rsidRDefault="00B668DD" w:rsidP="00785E4D">
            <w:pPr>
              <w:pStyle w:val="MSGENFONTSTYLENAMETEMPLATEROLENUMBERMSGENFONTSTYLENAMEBYROLETEXT20"/>
              <w:shd w:val="clear" w:color="auto" w:fill="auto"/>
              <w:spacing w:before="0" w:line="266" w:lineRule="exact"/>
              <w:jc w:val="left"/>
              <w:rPr>
                <w:color w:val="FF0000"/>
              </w:rPr>
            </w:pPr>
            <w:r>
              <w:rPr>
                <w:rFonts w:ascii="Times New Roman" w:eastAsia="Times New Roman" w:hAnsi="Times New Roman" w:cs="Times New Roman"/>
                <w:color w:val="FF0000"/>
                <w:sz w:val="24"/>
                <w:szCs w:val="24"/>
                <w:lang w:eastAsia="tr-TR" w:bidi="tr-TR"/>
              </w:rPr>
              <w:t>30 458,11</w:t>
            </w:r>
          </w:p>
        </w:tc>
      </w:tr>
      <w:tr w:rsidR="00FB4299" w:rsidRPr="009A64FE" w:rsidTr="00785E4D">
        <w:trPr>
          <w:trHeight w:hRule="exact" w:val="514"/>
        </w:trPr>
        <w:tc>
          <w:tcPr>
            <w:tcW w:w="2386" w:type="dxa"/>
            <w:tcBorders>
              <w:top w:val="single" w:sz="4" w:space="0" w:color="auto"/>
              <w:left w:val="single" w:sz="4" w:space="0" w:color="auto"/>
            </w:tcBorders>
            <w:shd w:val="clear" w:color="auto" w:fill="FFFFFF"/>
            <w:vAlign w:val="center"/>
          </w:tcPr>
          <w:p w:rsidR="00FB4299" w:rsidRPr="009A64FE" w:rsidRDefault="00B668DD" w:rsidP="00785E4D">
            <w:pPr>
              <w:pStyle w:val="MSGENFONTSTYLENAMETEMPLATEROLENUMBERMSGENFONTSTYLENAMEBYROLETEXT20"/>
              <w:shd w:val="clear" w:color="auto" w:fill="auto"/>
              <w:spacing w:before="0" w:line="266" w:lineRule="exact"/>
              <w:jc w:val="left"/>
              <w:rPr>
                <w:color w:val="FF0000"/>
              </w:rPr>
            </w:pPr>
            <w:r>
              <w:rPr>
                <w:rFonts w:ascii="Times New Roman" w:eastAsia="Times New Roman" w:hAnsi="Times New Roman" w:cs="Times New Roman"/>
                <w:color w:val="FF0000"/>
                <w:sz w:val="24"/>
                <w:szCs w:val="24"/>
                <w:lang w:eastAsia="tr-TR" w:bidi="tr-TR"/>
              </w:rPr>
              <w:t>2022</w:t>
            </w:r>
          </w:p>
        </w:tc>
        <w:tc>
          <w:tcPr>
            <w:tcW w:w="2371" w:type="dxa"/>
            <w:tcBorders>
              <w:top w:val="single" w:sz="4" w:space="0" w:color="auto"/>
              <w:left w:val="single" w:sz="4" w:space="0" w:color="auto"/>
            </w:tcBorders>
            <w:shd w:val="clear" w:color="auto" w:fill="FFFFFF"/>
            <w:vAlign w:val="center"/>
          </w:tcPr>
          <w:p w:rsidR="00FB4299" w:rsidRPr="009A64FE" w:rsidRDefault="00B668DD" w:rsidP="00785E4D">
            <w:pPr>
              <w:pStyle w:val="MSGENFONTSTYLENAMETEMPLATEROLENUMBERMSGENFONTSTYLENAMEBYROLETEXT20"/>
              <w:shd w:val="clear" w:color="auto" w:fill="auto"/>
              <w:spacing w:before="0" w:line="266" w:lineRule="exact"/>
              <w:jc w:val="left"/>
              <w:rPr>
                <w:color w:val="FF0000"/>
              </w:rPr>
            </w:pPr>
            <w:r>
              <w:rPr>
                <w:rFonts w:ascii="Times New Roman" w:eastAsia="Times New Roman" w:hAnsi="Times New Roman" w:cs="Times New Roman"/>
                <w:color w:val="FF0000"/>
                <w:sz w:val="24"/>
                <w:szCs w:val="24"/>
                <w:lang w:eastAsia="tr-TR" w:bidi="tr-TR"/>
              </w:rPr>
              <w:t>142 663,08</w:t>
            </w:r>
          </w:p>
        </w:tc>
        <w:tc>
          <w:tcPr>
            <w:tcW w:w="2362" w:type="dxa"/>
            <w:tcBorders>
              <w:top w:val="single" w:sz="4" w:space="0" w:color="auto"/>
              <w:left w:val="single" w:sz="4" w:space="0" w:color="auto"/>
              <w:right w:val="single" w:sz="4" w:space="0" w:color="auto"/>
            </w:tcBorders>
            <w:shd w:val="clear" w:color="auto" w:fill="FFFFFF"/>
            <w:vAlign w:val="center"/>
          </w:tcPr>
          <w:p w:rsidR="00FB4299" w:rsidRPr="009A64FE" w:rsidRDefault="00B668DD" w:rsidP="00785E4D">
            <w:pPr>
              <w:pStyle w:val="MSGENFONTSTYLENAMETEMPLATEROLENUMBERMSGENFONTSTYLENAMEBYROLETEXT20"/>
              <w:shd w:val="clear" w:color="auto" w:fill="auto"/>
              <w:spacing w:before="0" w:line="266" w:lineRule="exact"/>
              <w:jc w:val="left"/>
              <w:rPr>
                <w:color w:val="FF0000"/>
              </w:rPr>
            </w:pPr>
            <w:r>
              <w:rPr>
                <w:rFonts w:ascii="Times New Roman" w:eastAsia="Times New Roman" w:hAnsi="Times New Roman" w:cs="Times New Roman"/>
                <w:color w:val="FF0000"/>
                <w:sz w:val="24"/>
                <w:szCs w:val="24"/>
                <w:lang w:eastAsia="tr-TR" w:bidi="tr-TR"/>
              </w:rPr>
              <w:t>106 762,95</w:t>
            </w:r>
          </w:p>
        </w:tc>
      </w:tr>
      <w:tr w:rsidR="00FB4299" w:rsidRPr="009A64FE" w:rsidTr="00785E4D">
        <w:trPr>
          <w:trHeight w:hRule="exact" w:val="528"/>
        </w:trPr>
        <w:tc>
          <w:tcPr>
            <w:tcW w:w="2386" w:type="dxa"/>
            <w:tcBorders>
              <w:top w:val="single" w:sz="4" w:space="0" w:color="auto"/>
              <w:left w:val="single" w:sz="4" w:space="0" w:color="auto"/>
              <w:bottom w:val="single" w:sz="4" w:space="0" w:color="auto"/>
            </w:tcBorders>
            <w:shd w:val="clear" w:color="auto" w:fill="FFFFFF"/>
            <w:vAlign w:val="center"/>
          </w:tcPr>
          <w:p w:rsidR="00FB4299" w:rsidRPr="009A64FE" w:rsidRDefault="00B668DD" w:rsidP="00785E4D">
            <w:pPr>
              <w:pStyle w:val="MSGENFONTSTYLENAMETEMPLATEROLENUMBERMSGENFONTSTYLENAMEBYROLETEXT20"/>
              <w:shd w:val="clear" w:color="auto" w:fill="auto"/>
              <w:spacing w:before="0" w:line="266" w:lineRule="exact"/>
              <w:jc w:val="left"/>
              <w:rPr>
                <w:color w:val="FF0000"/>
              </w:rPr>
            </w:pPr>
            <w:r>
              <w:rPr>
                <w:rFonts w:ascii="Times New Roman" w:eastAsia="Times New Roman" w:hAnsi="Times New Roman" w:cs="Times New Roman"/>
                <w:color w:val="FF0000"/>
                <w:sz w:val="24"/>
                <w:szCs w:val="24"/>
                <w:lang w:eastAsia="tr-TR" w:bidi="tr-TR"/>
              </w:rPr>
              <w:t>2023</w:t>
            </w:r>
          </w:p>
        </w:tc>
        <w:tc>
          <w:tcPr>
            <w:tcW w:w="2371" w:type="dxa"/>
            <w:tcBorders>
              <w:top w:val="single" w:sz="4" w:space="0" w:color="auto"/>
              <w:left w:val="single" w:sz="4" w:space="0" w:color="auto"/>
              <w:bottom w:val="single" w:sz="4" w:space="0" w:color="auto"/>
            </w:tcBorders>
            <w:shd w:val="clear" w:color="auto" w:fill="FFFFFF"/>
            <w:vAlign w:val="center"/>
          </w:tcPr>
          <w:p w:rsidR="00FB4299" w:rsidRPr="009A64FE" w:rsidRDefault="00B668DD" w:rsidP="00785E4D">
            <w:pPr>
              <w:pStyle w:val="MSGENFONTSTYLENAMETEMPLATEROLENUMBERMSGENFONTSTYLENAMEBYROLETEXT20"/>
              <w:shd w:val="clear" w:color="auto" w:fill="auto"/>
              <w:spacing w:before="0" w:line="266" w:lineRule="exact"/>
              <w:jc w:val="left"/>
              <w:rPr>
                <w:color w:val="FF0000"/>
              </w:rPr>
            </w:pPr>
            <w:r>
              <w:rPr>
                <w:rFonts w:ascii="Times New Roman" w:eastAsia="Times New Roman" w:hAnsi="Times New Roman" w:cs="Times New Roman"/>
                <w:color w:val="FF0000"/>
                <w:sz w:val="24"/>
                <w:szCs w:val="24"/>
                <w:lang w:eastAsia="tr-TR" w:bidi="tr-TR"/>
              </w:rPr>
              <w:t>197 046,59</w:t>
            </w:r>
          </w:p>
        </w:tc>
        <w:tc>
          <w:tcPr>
            <w:tcW w:w="2362" w:type="dxa"/>
            <w:tcBorders>
              <w:top w:val="single" w:sz="4" w:space="0" w:color="auto"/>
              <w:left w:val="single" w:sz="4" w:space="0" w:color="auto"/>
              <w:bottom w:val="single" w:sz="4" w:space="0" w:color="auto"/>
              <w:right w:val="single" w:sz="4" w:space="0" w:color="auto"/>
            </w:tcBorders>
            <w:shd w:val="clear" w:color="auto" w:fill="FFFFFF"/>
            <w:vAlign w:val="center"/>
          </w:tcPr>
          <w:p w:rsidR="00FB4299" w:rsidRPr="009A64FE" w:rsidRDefault="00B668DD" w:rsidP="00785E4D">
            <w:pPr>
              <w:pStyle w:val="MSGENFONTSTYLENAMETEMPLATEROLENUMBERMSGENFONTSTYLENAMEBYROLETEXT20"/>
              <w:shd w:val="clear" w:color="auto" w:fill="auto"/>
              <w:spacing w:before="0" w:line="266" w:lineRule="exact"/>
              <w:jc w:val="left"/>
              <w:rPr>
                <w:color w:val="FF0000"/>
              </w:rPr>
            </w:pPr>
            <w:r>
              <w:rPr>
                <w:rFonts w:ascii="Times New Roman" w:eastAsia="Times New Roman" w:hAnsi="Times New Roman" w:cs="Times New Roman"/>
                <w:color w:val="FF0000"/>
                <w:sz w:val="24"/>
                <w:szCs w:val="24"/>
                <w:lang w:eastAsia="tr-TR" w:bidi="tr-TR"/>
              </w:rPr>
              <w:t>194 181,13</w:t>
            </w:r>
          </w:p>
        </w:tc>
      </w:tr>
    </w:tbl>
    <w:p w:rsidR="00FB4299" w:rsidRDefault="00FB4299" w:rsidP="00FB4299">
      <w:pPr>
        <w:spacing w:after="0"/>
        <w:jc w:val="both"/>
      </w:pPr>
    </w:p>
    <w:p w:rsidR="0067647A" w:rsidRPr="00785E4D" w:rsidRDefault="0067647A" w:rsidP="00FB4299">
      <w:pPr>
        <w:spacing w:after="0"/>
        <w:jc w:val="both"/>
        <w:rPr>
          <w:b/>
          <w:sz w:val="26"/>
          <w:szCs w:val="26"/>
        </w:rPr>
      </w:pPr>
      <w:proofErr w:type="spellStart"/>
      <w:r w:rsidRPr="00785E4D">
        <w:rPr>
          <w:b/>
          <w:sz w:val="26"/>
          <w:szCs w:val="26"/>
        </w:rPr>
        <w:t>Çalıştay</w:t>
      </w:r>
      <w:proofErr w:type="spellEnd"/>
      <w:r w:rsidRPr="00785E4D">
        <w:rPr>
          <w:b/>
          <w:sz w:val="26"/>
          <w:szCs w:val="26"/>
        </w:rPr>
        <w:t xml:space="preserve"> ve Anket Sonuçlarının Özeti </w:t>
      </w:r>
    </w:p>
    <w:p w:rsidR="00FB4299" w:rsidRPr="00165CB9" w:rsidRDefault="0067647A" w:rsidP="0067647A">
      <w:pPr>
        <w:spacing w:after="0"/>
        <w:ind w:firstLine="708"/>
        <w:jc w:val="both"/>
      </w:pPr>
      <w:r w:rsidRPr="00165CB9">
        <w:t xml:space="preserve">Kurumumuzun GZFT (SWOT) Analizinin yapılması amacıyla Okul müdürü, müdür yardımcıları ve öğretmenlerin katılımıyla bir </w:t>
      </w:r>
      <w:proofErr w:type="spellStart"/>
      <w:r w:rsidRPr="00165CB9">
        <w:t>çalıştay</w:t>
      </w:r>
      <w:proofErr w:type="spellEnd"/>
      <w:r w:rsidRPr="00165CB9">
        <w:t xml:space="preserve"> yapılarak, buna göre kurumumuzun güçlü ve zayıf yönleri ile kurumumuza yönelik fırsat ve tehditler aşağıdaki gibi özetlenmiştir.</w:t>
      </w:r>
    </w:p>
    <w:p w:rsidR="0053411B" w:rsidRPr="00A57863" w:rsidRDefault="0053411B" w:rsidP="0053411B">
      <w:pPr>
        <w:spacing w:after="0"/>
        <w:jc w:val="both"/>
        <w:rPr>
          <w:color w:val="FF0000"/>
        </w:rPr>
      </w:pPr>
    </w:p>
    <w:tbl>
      <w:tblPr>
        <w:tblStyle w:val="TabloKlavuzu"/>
        <w:tblW w:w="0" w:type="auto"/>
        <w:tblLook w:val="04A0" w:firstRow="1" w:lastRow="0" w:firstColumn="1" w:lastColumn="0" w:noHBand="0" w:noVBand="1"/>
      </w:tblPr>
      <w:tblGrid>
        <w:gridCol w:w="4606"/>
        <w:gridCol w:w="4606"/>
      </w:tblGrid>
      <w:tr w:rsidR="00A57863" w:rsidRPr="00A57863" w:rsidTr="00CD657D">
        <w:tc>
          <w:tcPr>
            <w:tcW w:w="4606" w:type="dxa"/>
          </w:tcPr>
          <w:p w:rsidR="00CD657D" w:rsidRPr="00165CB9" w:rsidRDefault="00CD657D" w:rsidP="0053411B">
            <w:pPr>
              <w:jc w:val="both"/>
            </w:pPr>
            <w:r w:rsidRPr="00165CB9">
              <w:t>GÜÇLÜ YÖNLER</w:t>
            </w:r>
          </w:p>
        </w:tc>
        <w:tc>
          <w:tcPr>
            <w:tcW w:w="4606" w:type="dxa"/>
          </w:tcPr>
          <w:p w:rsidR="00CD657D" w:rsidRPr="00165CB9" w:rsidRDefault="00CD657D" w:rsidP="0053411B">
            <w:pPr>
              <w:jc w:val="both"/>
            </w:pPr>
            <w:r w:rsidRPr="00165CB9">
              <w:t>ZAYIF YÖNLER</w:t>
            </w:r>
          </w:p>
        </w:tc>
      </w:tr>
      <w:tr w:rsidR="00A57863" w:rsidRPr="00A57863" w:rsidTr="00CD657D">
        <w:tc>
          <w:tcPr>
            <w:tcW w:w="4606" w:type="dxa"/>
          </w:tcPr>
          <w:p w:rsidR="00CD657D" w:rsidRPr="00165CB9" w:rsidRDefault="00CD657D" w:rsidP="0053411B">
            <w:pPr>
              <w:jc w:val="both"/>
            </w:pPr>
            <w:r w:rsidRPr="00165CB9">
              <w:rPr>
                <w:rFonts w:ascii="MS Gothic" w:eastAsia="MS Gothic" w:hAnsi="MS Gothic" w:cs="MS Gothic" w:hint="eastAsia"/>
              </w:rPr>
              <w:t>➢</w:t>
            </w:r>
            <w:r w:rsidRPr="00165CB9">
              <w:t xml:space="preserve">Okul Müdürü’nün dinamik ve yenilikçi olması </w:t>
            </w:r>
            <w:r w:rsidRPr="00165CB9">
              <w:rPr>
                <w:rFonts w:ascii="MS Gothic" w:eastAsia="MS Gothic" w:hAnsi="MS Gothic" w:cs="MS Gothic" w:hint="eastAsia"/>
              </w:rPr>
              <w:t>➢</w:t>
            </w:r>
            <w:r w:rsidRPr="00165CB9">
              <w:t xml:space="preserve">Okul bahçesinin oyun alanı olarak düzenlenmiş olması </w:t>
            </w:r>
          </w:p>
          <w:p w:rsidR="00CD657D" w:rsidRPr="00165CB9" w:rsidRDefault="00CD657D" w:rsidP="0053411B">
            <w:pPr>
              <w:jc w:val="both"/>
            </w:pPr>
            <w:r w:rsidRPr="00165CB9">
              <w:rPr>
                <w:rFonts w:ascii="MS Gothic" w:eastAsia="MS Gothic" w:hAnsi="MS Gothic" w:cs="MS Gothic" w:hint="eastAsia"/>
              </w:rPr>
              <w:t>➢</w:t>
            </w:r>
            <w:r w:rsidRPr="00165CB9">
              <w:t xml:space="preserve"> Okul personelinin arasında akademik anlamda birlik, beraberlik ve takım ruhu olması </w:t>
            </w:r>
          </w:p>
          <w:p w:rsidR="00CD657D" w:rsidRPr="00165CB9" w:rsidRDefault="00CD657D" w:rsidP="0053411B">
            <w:pPr>
              <w:jc w:val="both"/>
            </w:pPr>
            <w:r w:rsidRPr="00165CB9">
              <w:rPr>
                <w:rFonts w:ascii="MS Gothic" w:eastAsia="MS Gothic" w:hAnsi="MS Gothic" w:cs="MS Gothic" w:hint="eastAsia"/>
              </w:rPr>
              <w:t>➢</w:t>
            </w:r>
            <w:r w:rsidRPr="00165CB9">
              <w:t xml:space="preserve">İdareci sayısının yeterli ve deneyimli olması </w:t>
            </w:r>
          </w:p>
          <w:p w:rsidR="00CD657D" w:rsidRPr="00165CB9" w:rsidRDefault="00CD657D" w:rsidP="0053411B">
            <w:pPr>
              <w:jc w:val="both"/>
            </w:pPr>
            <w:r w:rsidRPr="00165CB9">
              <w:rPr>
                <w:rFonts w:ascii="MS Gothic" w:eastAsia="MS Gothic" w:hAnsi="MS Gothic" w:cs="MS Gothic" w:hint="eastAsia"/>
              </w:rPr>
              <w:t>➢</w:t>
            </w:r>
            <w:r w:rsidRPr="00165CB9">
              <w:t xml:space="preserve"> Ana sınıfının olması</w:t>
            </w:r>
          </w:p>
          <w:p w:rsidR="00CD657D" w:rsidRPr="00165CB9" w:rsidRDefault="00CD657D" w:rsidP="0053411B">
            <w:pPr>
              <w:jc w:val="both"/>
            </w:pPr>
            <w:r w:rsidRPr="00165CB9">
              <w:t xml:space="preserve"> </w:t>
            </w:r>
            <w:r w:rsidRPr="00165CB9">
              <w:rPr>
                <w:rFonts w:ascii="MS Gothic" w:eastAsia="MS Gothic" w:hAnsi="MS Gothic" w:cs="MS Gothic" w:hint="eastAsia"/>
              </w:rPr>
              <w:t>➢</w:t>
            </w:r>
            <w:r w:rsidRPr="00165CB9">
              <w:t xml:space="preserve"> Sosyal ve kültürel faaliyetlerin desteklenmesi, özendirilmesi </w:t>
            </w:r>
          </w:p>
          <w:p w:rsidR="00CD657D" w:rsidRPr="00165CB9" w:rsidRDefault="00CD657D" w:rsidP="0053411B">
            <w:pPr>
              <w:jc w:val="both"/>
            </w:pPr>
            <w:r w:rsidRPr="00165CB9">
              <w:rPr>
                <w:rFonts w:ascii="MS Gothic" w:eastAsia="MS Gothic" w:hAnsi="MS Gothic" w:cs="MS Gothic" w:hint="eastAsia"/>
              </w:rPr>
              <w:t>➢</w:t>
            </w:r>
            <w:r w:rsidRPr="00165CB9">
              <w:t xml:space="preserve"> Kurum içi iletişim kanallarının açık olması</w:t>
            </w:r>
          </w:p>
          <w:p w:rsidR="00CD657D" w:rsidRPr="00165CB9" w:rsidRDefault="00CD657D" w:rsidP="0053411B">
            <w:pPr>
              <w:jc w:val="both"/>
            </w:pPr>
            <w:r w:rsidRPr="00165CB9">
              <w:rPr>
                <w:rFonts w:ascii="MS Gothic" w:eastAsia="MS Gothic" w:hAnsi="MS Gothic" w:cs="MS Gothic" w:hint="eastAsia"/>
              </w:rPr>
              <w:t>➢</w:t>
            </w:r>
            <w:r w:rsidRPr="00165CB9">
              <w:t xml:space="preserve"> Okulun teknolojik donanımlı olması</w:t>
            </w:r>
          </w:p>
          <w:p w:rsidR="00CD657D" w:rsidRPr="00165CB9" w:rsidRDefault="00CD657D" w:rsidP="0053411B">
            <w:pPr>
              <w:jc w:val="both"/>
            </w:pPr>
            <w:r w:rsidRPr="00165CB9">
              <w:t xml:space="preserve"> </w:t>
            </w:r>
            <w:r w:rsidRPr="00165CB9">
              <w:rPr>
                <w:rFonts w:ascii="MS Gothic" w:eastAsia="MS Gothic" w:hAnsi="MS Gothic" w:cs="MS Gothic" w:hint="eastAsia"/>
              </w:rPr>
              <w:t>➢</w:t>
            </w:r>
            <w:r w:rsidRPr="00165CB9">
              <w:t xml:space="preserve">Sınıflarda yeterli araç, gereç ve donanımın olması </w:t>
            </w:r>
          </w:p>
          <w:p w:rsidR="00CD657D" w:rsidRPr="00165CB9" w:rsidRDefault="00CD657D" w:rsidP="0053411B">
            <w:pPr>
              <w:jc w:val="both"/>
            </w:pPr>
            <w:r w:rsidRPr="00165CB9">
              <w:rPr>
                <w:rFonts w:ascii="MS Gothic" w:eastAsia="MS Gothic" w:hAnsi="MS Gothic" w:cs="MS Gothic" w:hint="eastAsia"/>
              </w:rPr>
              <w:t>➢</w:t>
            </w:r>
            <w:r w:rsidRPr="00165CB9">
              <w:t xml:space="preserve"> Çok amaçlı bir salonun bulunması</w:t>
            </w:r>
          </w:p>
          <w:p w:rsidR="00CD657D" w:rsidRPr="00165CB9" w:rsidRDefault="00CD657D" w:rsidP="0053411B">
            <w:pPr>
              <w:jc w:val="both"/>
            </w:pPr>
            <w:r w:rsidRPr="00165CB9">
              <w:t xml:space="preserve"> </w:t>
            </w:r>
            <w:r w:rsidRPr="00165CB9">
              <w:rPr>
                <w:rFonts w:ascii="MS Gothic" w:eastAsia="MS Gothic" w:hAnsi="MS Gothic" w:cs="MS Gothic" w:hint="eastAsia"/>
              </w:rPr>
              <w:t>➢</w:t>
            </w:r>
            <w:r w:rsidRPr="00165CB9">
              <w:t xml:space="preserve">Çalışanların teknolojik araçları rahatça erişmeleri </w:t>
            </w:r>
          </w:p>
          <w:p w:rsidR="00CD657D" w:rsidRPr="00165CB9" w:rsidRDefault="00CD657D" w:rsidP="0053411B">
            <w:pPr>
              <w:jc w:val="both"/>
            </w:pPr>
            <w:r w:rsidRPr="00165CB9">
              <w:rPr>
                <w:rFonts w:ascii="MS Gothic" w:eastAsia="MS Gothic" w:hAnsi="MS Gothic" w:cs="MS Gothic" w:hint="eastAsia"/>
              </w:rPr>
              <w:lastRenderedPageBreak/>
              <w:t>➢</w:t>
            </w:r>
            <w:r w:rsidRPr="00165CB9">
              <w:t xml:space="preserve">Rehberlik servisinin veli eğitimlerine ağırlık vermesi </w:t>
            </w:r>
          </w:p>
          <w:p w:rsidR="00CD657D" w:rsidRPr="00165CB9" w:rsidRDefault="00CD657D" w:rsidP="0053411B">
            <w:pPr>
              <w:jc w:val="both"/>
            </w:pPr>
            <w:r w:rsidRPr="00165CB9">
              <w:rPr>
                <w:rFonts w:ascii="MS Gothic" w:eastAsia="MS Gothic" w:hAnsi="MS Gothic" w:cs="MS Gothic" w:hint="eastAsia"/>
              </w:rPr>
              <w:t>➢</w:t>
            </w:r>
            <w:r w:rsidRPr="00165CB9">
              <w:t xml:space="preserve"> TYP kapsamında çalışan Temizlik personelinin sistemli çalışması </w:t>
            </w:r>
          </w:p>
          <w:p w:rsidR="00CD657D" w:rsidRPr="00165CB9" w:rsidRDefault="00CD657D" w:rsidP="0053411B">
            <w:pPr>
              <w:jc w:val="both"/>
            </w:pPr>
            <w:r w:rsidRPr="00165CB9">
              <w:rPr>
                <w:rFonts w:ascii="MS Gothic" w:eastAsia="MS Gothic" w:hAnsi="MS Gothic" w:cs="MS Gothic" w:hint="eastAsia"/>
              </w:rPr>
              <w:t>➢</w:t>
            </w:r>
            <w:r w:rsidRPr="00165CB9">
              <w:t xml:space="preserve"> Okulumuzdan mezun olan öğrencilerin üst eğitim kurumları sınavlarında başarılı olması</w:t>
            </w:r>
          </w:p>
        </w:tc>
        <w:tc>
          <w:tcPr>
            <w:tcW w:w="4606" w:type="dxa"/>
          </w:tcPr>
          <w:p w:rsidR="00CD657D" w:rsidRPr="00165CB9" w:rsidRDefault="00CD657D" w:rsidP="0053411B">
            <w:pPr>
              <w:jc w:val="both"/>
            </w:pPr>
            <w:r w:rsidRPr="00165CB9">
              <w:rPr>
                <w:rFonts w:ascii="MS Gothic" w:eastAsia="MS Gothic" w:hAnsi="MS Gothic" w:cs="MS Gothic" w:hint="eastAsia"/>
              </w:rPr>
              <w:lastRenderedPageBreak/>
              <w:t>➢</w:t>
            </w:r>
            <w:r w:rsidRPr="00165CB9">
              <w:t xml:space="preserve"> Okul-öğrenci–veli işbirliği ve iletişiminin İstenilen düzeyde olmaması </w:t>
            </w:r>
          </w:p>
          <w:p w:rsidR="00CD657D" w:rsidRPr="00165CB9" w:rsidRDefault="00CD657D" w:rsidP="0053411B">
            <w:pPr>
              <w:jc w:val="both"/>
            </w:pPr>
            <w:r w:rsidRPr="00165CB9">
              <w:rPr>
                <w:rFonts w:ascii="MS Gothic" w:eastAsia="MS Gothic" w:hAnsi="MS Gothic" w:cs="MS Gothic" w:hint="eastAsia"/>
              </w:rPr>
              <w:t>➢</w:t>
            </w:r>
            <w:r w:rsidRPr="00165CB9">
              <w:t xml:space="preserve"> Öğrenci tuvaletlerinin yetersiz olması </w:t>
            </w:r>
          </w:p>
          <w:p w:rsidR="00CD657D" w:rsidRPr="00165CB9" w:rsidRDefault="00CD657D" w:rsidP="0053411B">
            <w:pPr>
              <w:jc w:val="both"/>
            </w:pPr>
            <w:r w:rsidRPr="00165CB9">
              <w:rPr>
                <w:rFonts w:ascii="MS Gothic" w:eastAsia="MS Gothic" w:hAnsi="MS Gothic" w:cs="MS Gothic" w:hint="eastAsia"/>
              </w:rPr>
              <w:t>➢</w:t>
            </w:r>
            <w:r w:rsidRPr="00165CB9">
              <w:t xml:space="preserve"> Laboratuvar ve atölyelerin olmaması </w:t>
            </w:r>
          </w:p>
          <w:p w:rsidR="00CD657D" w:rsidRPr="00165CB9" w:rsidRDefault="00CD657D" w:rsidP="0053411B">
            <w:pPr>
              <w:jc w:val="both"/>
            </w:pPr>
            <w:r w:rsidRPr="00165CB9">
              <w:rPr>
                <w:rFonts w:ascii="MS Gothic" w:eastAsia="MS Gothic" w:hAnsi="MS Gothic" w:cs="MS Gothic" w:hint="eastAsia"/>
              </w:rPr>
              <w:t>➢</w:t>
            </w:r>
            <w:r w:rsidRPr="00165CB9">
              <w:t xml:space="preserve">Okul personelinin arasında sosyal bağların yeterince güçlü olmaması </w:t>
            </w:r>
          </w:p>
          <w:p w:rsidR="00CD657D" w:rsidRPr="00165CB9" w:rsidRDefault="00CD657D" w:rsidP="0053411B">
            <w:pPr>
              <w:jc w:val="both"/>
            </w:pPr>
            <w:r w:rsidRPr="00165CB9">
              <w:rPr>
                <w:rFonts w:ascii="MS Gothic" w:eastAsia="MS Gothic" w:hAnsi="MS Gothic" w:cs="MS Gothic" w:hint="eastAsia"/>
              </w:rPr>
              <w:t>➢</w:t>
            </w:r>
            <w:r w:rsidRPr="00165CB9">
              <w:t xml:space="preserve">Öğrenciler arasında disiplin ve iletişim konusunda sıkıntılar olması </w:t>
            </w:r>
          </w:p>
          <w:p w:rsidR="00CD657D" w:rsidRPr="00165CB9" w:rsidRDefault="00CD657D" w:rsidP="0053411B">
            <w:pPr>
              <w:jc w:val="both"/>
            </w:pPr>
            <w:r w:rsidRPr="00165CB9">
              <w:rPr>
                <w:rFonts w:ascii="MS Gothic" w:eastAsia="MS Gothic" w:hAnsi="MS Gothic" w:cs="MS Gothic" w:hint="eastAsia"/>
              </w:rPr>
              <w:t>➢</w:t>
            </w:r>
            <w:r w:rsidRPr="00165CB9">
              <w:t xml:space="preserve"> Personel yetersizliği </w:t>
            </w:r>
          </w:p>
          <w:p w:rsidR="00CD657D" w:rsidRPr="00165CB9" w:rsidRDefault="00CD657D" w:rsidP="0053411B">
            <w:pPr>
              <w:jc w:val="both"/>
            </w:pPr>
            <w:r w:rsidRPr="00165CB9">
              <w:rPr>
                <w:rFonts w:ascii="MS Gothic" w:eastAsia="MS Gothic" w:hAnsi="MS Gothic" w:cs="MS Gothic" w:hint="eastAsia"/>
              </w:rPr>
              <w:t>➢</w:t>
            </w:r>
            <w:r w:rsidRPr="00165CB9">
              <w:t>Öğrencilerin boş vakitlerini değerlendirebilecek sosyal tesislerin olmayışı</w:t>
            </w:r>
          </w:p>
        </w:tc>
      </w:tr>
      <w:tr w:rsidR="00A57863" w:rsidRPr="00A57863" w:rsidTr="00CD657D">
        <w:tc>
          <w:tcPr>
            <w:tcW w:w="4606" w:type="dxa"/>
          </w:tcPr>
          <w:p w:rsidR="00CD657D" w:rsidRPr="00165CB9" w:rsidRDefault="00CD657D" w:rsidP="0053411B">
            <w:pPr>
              <w:jc w:val="both"/>
            </w:pPr>
            <w:r w:rsidRPr="00165CB9">
              <w:lastRenderedPageBreak/>
              <w:t>FIRSATLAR</w:t>
            </w:r>
          </w:p>
        </w:tc>
        <w:tc>
          <w:tcPr>
            <w:tcW w:w="4606" w:type="dxa"/>
          </w:tcPr>
          <w:p w:rsidR="00CD657D" w:rsidRPr="00165CB9" w:rsidRDefault="00CD657D" w:rsidP="0053411B">
            <w:pPr>
              <w:jc w:val="both"/>
            </w:pPr>
            <w:r w:rsidRPr="00165CB9">
              <w:t>TEHDİTLER</w:t>
            </w:r>
          </w:p>
        </w:tc>
      </w:tr>
      <w:tr w:rsidR="00A57863" w:rsidRPr="00A57863" w:rsidTr="00CD657D">
        <w:tc>
          <w:tcPr>
            <w:tcW w:w="4606" w:type="dxa"/>
          </w:tcPr>
          <w:p w:rsidR="00CD657D" w:rsidRPr="00165CB9" w:rsidRDefault="00CD657D" w:rsidP="0053411B">
            <w:pPr>
              <w:jc w:val="both"/>
            </w:pPr>
            <w:r w:rsidRPr="00165CB9">
              <w:rPr>
                <w:rFonts w:ascii="MS Gothic" w:eastAsia="MS Gothic" w:hAnsi="MS Gothic" w:cs="MS Gothic" w:hint="eastAsia"/>
              </w:rPr>
              <w:t>➢</w:t>
            </w:r>
            <w:r w:rsidRPr="00165CB9">
              <w:t xml:space="preserve"> Milli Eğitim Müdürlüğü ile işbirliğinin güçlü olması </w:t>
            </w:r>
          </w:p>
          <w:p w:rsidR="00CD657D" w:rsidRPr="00165CB9" w:rsidRDefault="00CD657D" w:rsidP="0053411B">
            <w:pPr>
              <w:jc w:val="both"/>
            </w:pPr>
            <w:r w:rsidRPr="00165CB9">
              <w:rPr>
                <w:rFonts w:ascii="MS Gothic" w:eastAsia="MS Gothic" w:hAnsi="MS Gothic" w:cs="MS Gothic" w:hint="eastAsia"/>
              </w:rPr>
              <w:t>➢</w:t>
            </w:r>
            <w:r w:rsidRPr="00165CB9">
              <w:t xml:space="preserve"> Okulun diğer Okul/kurumlarla işbirliğinin güçlü olması. </w:t>
            </w:r>
          </w:p>
          <w:p w:rsidR="00CD657D" w:rsidRPr="00165CB9" w:rsidRDefault="00CD657D" w:rsidP="0053411B">
            <w:pPr>
              <w:jc w:val="both"/>
            </w:pPr>
            <w:r w:rsidRPr="00165CB9">
              <w:rPr>
                <w:rFonts w:ascii="MS Gothic" w:eastAsia="MS Gothic" w:hAnsi="MS Gothic" w:cs="MS Gothic" w:hint="eastAsia"/>
              </w:rPr>
              <w:t>➢</w:t>
            </w:r>
            <w:r w:rsidRPr="00165CB9">
              <w:t xml:space="preserve"> Hayır sever</w:t>
            </w:r>
            <w:r w:rsidR="00165CB9" w:rsidRPr="00165CB9">
              <w:t xml:space="preserve"> </w:t>
            </w:r>
            <w:r w:rsidRPr="00165CB9">
              <w:t xml:space="preserve">velilerin olması </w:t>
            </w:r>
          </w:p>
          <w:p w:rsidR="00CD657D" w:rsidRPr="00165CB9" w:rsidRDefault="00CD657D" w:rsidP="0053411B">
            <w:pPr>
              <w:jc w:val="both"/>
            </w:pPr>
            <w:r w:rsidRPr="00165CB9">
              <w:rPr>
                <w:rFonts w:ascii="MS Gothic" w:eastAsia="MS Gothic" w:hAnsi="MS Gothic" w:cs="MS Gothic" w:hint="eastAsia"/>
              </w:rPr>
              <w:t>➢</w:t>
            </w:r>
            <w:r w:rsidRPr="00165CB9">
              <w:t xml:space="preserve"> Eğitim fakültesiyle iyi ilişkiler gelişmiş olması </w:t>
            </w:r>
            <w:r w:rsidRPr="00165CB9">
              <w:rPr>
                <w:rFonts w:ascii="MS Gothic" w:eastAsia="MS Gothic" w:hAnsi="MS Gothic" w:cs="MS Gothic" w:hint="eastAsia"/>
              </w:rPr>
              <w:t>➢</w:t>
            </w:r>
            <w:r w:rsidRPr="00165CB9">
              <w:t xml:space="preserve"> Yakın çevrede çok sayıda okul olması </w:t>
            </w:r>
          </w:p>
          <w:p w:rsidR="00CD657D" w:rsidRPr="00165CB9" w:rsidRDefault="00CD657D" w:rsidP="0053411B">
            <w:pPr>
              <w:jc w:val="both"/>
            </w:pPr>
            <w:r w:rsidRPr="00165CB9">
              <w:rPr>
                <w:rFonts w:ascii="MS Gothic" w:eastAsia="MS Gothic" w:hAnsi="MS Gothic" w:cs="MS Gothic" w:hint="eastAsia"/>
              </w:rPr>
              <w:t>➢</w:t>
            </w:r>
            <w:r w:rsidRPr="00165CB9">
              <w:t xml:space="preserve"> Velilerin </w:t>
            </w:r>
            <w:proofErr w:type="spellStart"/>
            <w:r w:rsidRPr="00165CB9">
              <w:t>sosyo</w:t>
            </w:r>
            <w:proofErr w:type="spellEnd"/>
            <w:r w:rsidRPr="00165CB9">
              <w:t xml:space="preserve"> ekonomik durumlarının iyi olması </w:t>
            </w:r>
          </w:p>
          <w:p w:rsidR="00CD657D" w:rsidRPr="00165CB9" w:rsidRDefault="00CD657D" w:rsidP="0053411B">
            <w:pPr>
              <w:jc w:val="both"/>
            </w:pPr>
            <w:r w:rsidRPr="00165CB9">
              <w:rPr>
                <w:rFonts w:ascii="MS Gothic" w:eastAsia="MS Gothic" w:hAnsi="MS Gothic" w:cs="MS Gothic" w:hint="eastAsia"/>
              </w:rPr>
              <w:t>➢</w:t>
            </w:r>
            <w:r w:rsidRPr="00165CB9">
              <w:t xml:space="preserve"> Tayinlerde istenilen okul olması </w:t>
            </w:r>
          </w:p>
          <w:p w:rsidR="00CD657D" w:rsidRPr="00165CB9" w:rsidRDefault="00CD657D" w:rsidP="0053411B">
            <w:pPr>
              <w:jc w:val="both"/>
            </w:pPr>
            <w:r w:rsidRPr="00165CB9">
              <w:rPr>
                <w:rFonts w:ascii="MS Gothic" w:eastAsia="MS Gothic" w:hAnsi="MS Gothic" w:cs="MS Gothic" w:hint="eastAsia"/>
              </w:rPr>
              <w:t>➢</w:t>
            </w:r>
            <w:r w:rsidRPr="00165CB9">
              <w:t xml:space="preserve"> Başarılı bir Okul-Aile Birliğinin olması </w:t>
            </w:r>
          </w:p>
          <w:p w:rsidR="00CD657D" w:rsidRPr="00165CB9" w:rsidRDefault="00CD657D" w:rsidP="0053411B">
            <w:pPr>
              <w:jc w:val="both"/>
            </w:pPr>
            <w:r w:rsidRPr="00165CB9">
              <w:rPr>
                <w:rFonts w:ascii="MS Gothic" w:eastAsia="MS Gothic" w:hAnsi="MS Gothic" w:cs="MS Gothic" w:hint="eastAsia"/>
              </w:rPr>
              <w:t>➢</w:t>
            </w:r>
            <w:r w:rsidRPr="00165CB9">
              <w:t xml:space="preserve"> Farklı meslek gruplarından velilerin bulunması</w:t>
            </w:r>
          </w:p>
        </w:tc>
        <w:tc>
          <w:tcPr>
            <w:tcW w:w="4606" w:type="dxa"/>
          </w:tcPr>
          <w:p w:rsidR="00CD657D" w:rsidRPr="00165CB9" w:rsidRDefault="00CD657D" w:rsidP="0053411B">
            <w:pPr>
              <w:jc w:val="both"/>
            </w:pPr>
            <w:r w:rsidRPr="00165CB9">
              <w:rPr>
                <w:rFonts w:ascii="MS Gothic" w:eastAsia="MS Gothic" w:hAnsi="MS Gothic" w:cs="MS Gothic" w:hint="eastAsia"/>
              </w:rPr>
              <w:t>➢</w:t>
            </w:r>
            <w:r w:rsidRPr="00165CB9">
              <w:t xml:space="preserve"> Okulun bulunduğu çevrede trafiğin giriş çıkış saatlerinde yoğun olması </w:t>
            </w:r>
          </w:p>
          <w:p w:rsidR="00CD657D" w:rsidRPr="00165CB9" w:rsidRDefault="00CD657D" w:rsidP="0053411B">
            <w:pPr>
              <w:jc w:val="both"/>
            </w:pPr>
            <w:r w:rsidRPr="00165CB9">
              <w:rPr>
                <w:rFonts w:ascii="MS Gothic" w:eastAsia="MS Gothic" w:hAnsi="MS Gothic" w:cs="MS Gothic" w:hint="eastAsia"/>
              </w:rPr>
              <w:t>➢</w:t>
            </w:r>
            <w:r w:rsidRPr="00165CB9">
              <w:t xml:space="preserve"> Parçalanmış ailelerin olması </w:t>
            </w:r>
          </w:p>
          <w:p w:rsidR="00CD657D" w:rsidRPr="00165CB9" w:rsidRDefault="00CD657D" w:rsidP="0053411B">
            <w:pPr>
              <w:jc w:val="both"/>
            </w:pPr>
            <w:r w:rsidRPr="00165CB9">
              <w:rPr>
                <w:rFonts w:ascii="MS Gothic" w:eastAsia="MS Gothic" w:hAnsi="MS Gothic" w:cs="MS Gothic" w:hint="eastAsia"/>
              </w:rPr>
              <w:t>➢</w:t>
            </w:r>
            <w:r w:rsidRPr="00165CB9">
              <w:t xml:space="preserve"> Velilerin sınıftaki iş ve işlemlere müdahale etmeye çalışması </w:t>
            </w:r>
          </w:p>
          <w:p w:rsidR="00CD657D" w:rsidRPr="00165CB9" w:rsidRDefault="00CD657D" w:rsidP="0053411B">
            <w:pPr>
              <w:jc w:val="both"/>
            </w:pPr>
            <w:r w:rsidRPr="00165CB9">
              <w:rPr>
                <w:rFonts w:ascii="MS Gothic" w:eastAsia="MS Gothic" w:hAnsi="MS Gothic" w:cs="MS Gothic" w:hint="eastAsia"/>
              </w:rPr>
              <w:t>➢</w:t>
            </w:r>
            <w:r w:rsidRPr="00165CB9">
              <w:t xml:space="preserve"> Okulun ihtiyaçlarını karşılayacak maddi olanakların bulunmaması </w:t>
            </w:r>
          </w:p>
          <w:p w:rsidR="00CD657D" w:rsidRPr="00165CB9" w:rsidRDefault="00CD657D" w:rsidP="0053411B">
            <w:pPr>
              <w:jc w:val="both"/>
            </w:pPr>
            <w:r w:rsidRPr="00165CB9">
              <w:rPr>
                <w:rFonts w:ascii="MS Gothic" w:eastAsia="MS Gothic" w:hAnsi="MS Gothic" w:cs="MS Gothic" w:hint="eastAsia"/>
              </w:rPr>
              <w:t>➢</w:t>
            </w:r>
            <w:r w:rsidRPr="00165CB9">
              <w:t xml:space="preserve"> Öğrencilerimizde teknoloji bağımlılığının artıyor olması </w:t>
            </w:r>
          </w:p>
          <w:p w:rsidR="00CD657D" w:rsidRPr="00165CB9" w:rsidRDefault="00CD657D" w:rsidP="0053411B">
            <w:pPr>
              <w:jc w:val="both"/>
            </w:pPr>
            <w:r w:rsidRPr="00165CB9">
              <w:rPr>
                <w:rFonts w:ascii="MS Gothic" w:eastAsia="MS Gothic" w:hAnsi="MS Gothic" w:cs="MS Gothic" w:hint="eastAsia"/>
              </w:rPr>
              <w:t>➢</w:t>
            </w:r>
            <w:r w:rsidRPr="00165CB9">
              <w:t xml:space="preserve"> Son 2 yılda oluşan </w:t>
            </w:r>
            <w:proofErr w:type="spellStart"/>
            <w:r w:rsidRPr="00165CB9">
              <w:t>pandemi</w:t>
            </w:r>
            <w:proofErr w:type="spellEnd"/>
            <w:r w:rsidRPr="00165CB9">
              <w:t xml:space="preserve"> ve doğal afetler</w:t>
            </w:r>
          </w:p>
          <w:p w:rsidR="00CD657D" w:rsidRPr="00165CB9" w:rsidRDefault="00CD657D" w:rsidP="0053411B">
            <w:pPr>
              <w:jc w:val="both"/>
            </w:pPr>
            <w:r w:rsidRPr="00165CB9">
              <w:t xml:space="preserve"> • Mevzuatın sürekli değişiyor olması </w:t>
            </w:r>
          </w:p>
          <w:p w:rsidR="00CD657D" w:rsidRPr="00165CB9" w:rsidRDefault="00CD657D" w:rsidP="0053411B">
            <w:pPr>
              <w:jc w:val="both"/>
            </w:pPr>
            <w:r w:rsidRPr="00165CB9">
              <w:t xml:space="preserve">• Ödenek yetersizliği </w:t>
            </w:r>
          </w:p>
          <w:p w:rsidR="00CD657D" w:rsidRPr="00165CB9" w:rsidRDefault="00CD657D" w:rsidP="0053411B">
            <w:pPr>
              <w:jc w:val="both"/>
            </w:pPr>
            <w:r w:rsidRPr="00165CB9">
              <w:t>• Aile kurumunun önem derecesinin azalması</w:t>
            </w:r>
          </w:p>
        </w:tc>
      </w:tr>
    </w:tbl>
    <w:p w:rsidR="0053411B" w:rsidRDefault="0053411B" w:rsidP="0053411B">
      <w:pPr>
        <w:spacing w:after="0"/>
        <w:jc w:val="both"/>
      </w:pPr>
    </w:p>
    <w:p w:rsidR="0067647A" w:rsidRPr="00DA3539" w:rsidRDefault="0067647A" w:rsidP="0067647A">
      <w:pPr>
        <w:spacing w:after="0"/>
        <w:jc w:val="both"/>
        <w:rPr>
          <w:color w:val="FF0000"/>
        </w:rPr>
      </w:pPr>
    </w:p>
    <w:p w:rsidR="00A57863" w:rsidRPr="00165CB9" w:rsidRDefault="00A57863" w:rsidP="00165CB9">
      <w:pPr>
        <w:spacing w:after="0"/>
        <w:jc w:val="center"/>
        <w:rPr>
          <w:b/>
          <w:sz w:val="26"/>
          <w:szCs w:val="26"/>
        </w:rPr>
      </w:pPr>
      <w:r w:rsidRPr="00165CB9">
        <w:rPr>
          <w:b/>
          <w:sz w:val="26"/>
          <w:szCs w:val="26"/>
        </w:rPr>
        <w:t>PEST Analizi</w:t>
      </w:r>
    </w:p>
    <w:p w:rsidR="00165CB9" w:rsidRDefault="00165CB9" w:rsidP="00A57863">
      <w:pPr>
        <w:spacing w:after="0"/>
        <w:ind w:firstLine="708"/>
        <w:jc w:val="both"/>
      </w:pPr>
    </w:p>
    <w:p w:rsidR="00A57863" w:rsidRPr="00165CB9" w:rsidRDefault="00A57863" w:rsidP="00A57863">
      <w:pPr>
        <w:spacing w:after="0"/>
        <w:ind w:firstLine="708"/>
        <w:jc w:val="both"/>
      </w:pPr>
      <w:r w:rsidRPr="00165CB9">
        <w:t>PEST Analizi, stratejik planlama yaparken içinde bulunulan çevresel faktörlerin irdelenerek bu faktörlerin etkilerinin neler olduğunu ve olacağını görmekte kullanılan, çevrenin ne olduğunu ve nereye gitmekte olduğunu gösteren bir analizdir.</w:t>
      </w:r>
      <w:r w:rsidR="00165CB9" w:rsidRPr="00165CB9">
        <w:t xml:space="preserve"> </w:t>
      </w:r>
      <w:r w:rsidRPr="00165CB9">
        <w:t xml:space="preserve">PEST Analizi geleceğe yönelik </w:t>
      </w:r>
      <w:proofErr w:type="gramStart"/>
      <w:r w:rsidRPr="00165CB9">
        <w:t>vizyonun</w:t>
      </w:r>
      <w:proofErr w:type="gramEnd"/>
      <w:r w:rsidRPr="00165CB9">
        <w:t xml:space="preserve"> geliştirilmesi açısından da oldukça önemlidir. Kurumun, çevresindeki ve hatta dünyadaki değişimi algılayarak bu değişime daha kızlı ve esnek bir biçimde uyum göstermesini sağlar ve kurumun kontrolü dışında olan faktörleri takip etmeyi kolaylaştırır.</w:t>
      </w:r>
    </w:p>
    <w:p w:rsidR="0067647A" w:rsidRPr="00165CB9" w:rsidRDefault="00A57863" w:rsidP="00A57863">
      <w:pPr>
        <w:spacing w:after="0"/>
        <w:ind w:firstLine="708"/>
        <w:jc w:val="both"/>
      </w:pPr>
      <w:r w:rsidRPr="00165CB9">
        <w:t xml:space="preserve"> Bazı </w:t>
      </w:r>
      <w:proofErr w:type="spellStart"/>
      <w:r w:rsidRPr="00165CB9">
        <w:t>stratejistler</w:t>
      </w:r>
      <w:proofErr w:type="spellEnd"/>
      <w:r w:rsidRPr="00165CB9">
        <w:t xml:space="preserve"> zaman içerisinde bu çevresel faktörlere hukuki (legal) çevreyi de ekleyerek PESTLE veya PESTEL Analiz</w:t>
      </w:r>
      <w:r w:rsidR="00A81306">
        <w:t xml:space="preserve">ini ve ardından da Etik ve Demografik </w:t>
      </w:r>
      <w:r w:rsidRPr="00165CB9">
        <w:t>faktörleri de ekleyerek STEEPLED Analizini geliştirmişlerdir. Diğer yandan PE</w:t>
      </w:r>
      <w:r w:rsidR="00A81306">
        <w:t>ST Analizine Ekolojik</w:t>
      </w:r>
      <w:r w:rsidRPr="00165CB9">
        <w:t xml:space="preserve"> faktörlerin eklenmesiyle oluşan PEST-E Analizi de son yıllarda sık kullanılmaktadır.</w:t>
      </w:r>
    </w:p>
    <w:p w:rsidR="00A57863" w:rsidRPr="00165CB9" w:rsidRDefault="00A57863" w:rsidP="00A57863">
      <w:pPr>
        <w:spacing w:after="0"/>
        <w:ind w:firstLine="708"/>
        <w:jc w:val="both"/>
      </w:pPr>
    </w:p>
    <w:p w:rsidR="00A57863" w:rsidRPr="00165CB9" w:rsidRDefault="00A57863" w:rsidP="00A57863">
      <w:pPr>
        <w:pStyle w:val="ListeParagraf"/>
        <w:numPr>
          <w:ilvl w:val="0"/>
          <w:numId w:val="2"/>
        </w:numPr>
        <w:spacing w:after="0"/>
        <w:jc w:val="both"/>
        <w:rPr>
          <w:b/>
        </w:rPr>
      </w:pPr>
      <w:r w:rsidRPr="00165CB9">
        <w:rPr>
          <w:b/>
        </w:rPr>
        <w:t>Politik Faktörler</w:t>
      </w:r>
    </w:p>
    <w:p w:rsidR="00A57863" w:rsidRPr="00165CB9" w:rsidRDefault="00A57863" w:rsidP="00A57863">
      <w:pPr>
        <w:pStyle w:val="ListeParagraf"/>
        <w:spacing w:after="0"/>
        <w:jc w:val="both"/>
      </w:pPr>
      <w:r w:rsidRPr="00165CB9">
        <w:t xml:space="preserve">AB Müktesebatına uyum çalışmaları alanında eğitime büyük önem verilmesi ve bu nedenle köklü değişiklikler yapılması </w:t>
      </w:r>
    </w:p>
    <w:p w:rsidR="00A57863" w:rsidRPr="00165CB9" w:rsidRDefault="00A57863" w:rsidP="00A57863">
      <w:pPr>
        <w:pStyle w:val="ListeParagraf"/>
        <w:spacing w:after="0"/>
        <w:jc w:val="both"/>
      </w:pPr>
      <w:r w:rsidRPr="00165CB9">
        <w:t xml:space="preserve">• MEB yasa, yönetmelik ve mevzuat değişiklikleri Öğretmen açığının giderilmesi gibi eğitim sistemi açısından stratejik öncelikli konular kalkınma planları ve hükümet programlarında yer alması </w:t>
      </w:r>
    </w:p>
    <w:p w:rsidR="00A57863" w:rsidRPr="00165CB9" w:rsidRDefault="00A57863" w:rsidP="00A57863">
      <w:pPr>
        <w:pStyle w:val="ListeParagraf"/>
        <w:spacing w:after="0"/>
        <w:jc w:val="both"/>
      </w:pPr>
      <w:r w:rsidRPr="00165CB9">
        <w:t xml:space="preserve">• 4+4+4 kademeli zorunlu eğitim sisteminin tesis edilmesi ve müfredatın bu doğrultuda yenilenmesi </w:t>
      </w:r>
    </w:p>
    <w:p w:rsidR="00A57863" w:rsidRPr="00165CB9" w:rsidRDefault="00A57863" w:rsidP="00A57863">
      <w:pPr>
        <w:pStyle w:val="ListeParagraf"/>
        <w:spacing w:after="0"/>
        <w:jc w:val="both"/>
      </w:pPr>
      <w:r w:rsidRPr="00165CB9">
        <w:t xml:space="preserve">• Eğitim sisteminde, bireylerin kişilik ve kabiliyetlerini geliştiren, hayat boyu öğrenme yaklaşımının uygulanması </w:t>
      </w:r>
    </w:p>
    <w:p w:rsidR="00A57863" w:rsidRPr="00165CB9" w:rsidRDefault="00A57863" w:rsidP="00A57863">
      <w:pPr>
        <w:pStyle w:val="ListeParagraf"/>
        <w:spacing w:after="0"/>
        <w:jc w:val="both"/>
      </w:pPr>
      <w:r w:rsidRPr="00165CB9">
        <w:t xml:space="preserve">•Doğrudan Eğitim yatırımlarına ayrılan payın yetersizliği. </w:t>
      </w:r>
    </w:p>
    <w:p w:rsidR="00A57863" w:rsidRPr="00165CB9" w:rsidRDefault="00A57863" w:rsidP="00A57863">
      <w:pPr>
        <w:pStyle w:val="ListeParagraf"/>
        <w:spacing w:after="0"/>
        <w:jc w:val="both"/>
      </w:pPr>
      <w:r w:rsidRPr="00165CB9">
        <w:t xml:space="preserve">•Ücretsiz ders kitabı dağıtımı uygulaması. </w:t>
      </w:r>
    </w:p>
    <w:p w:rsidR="00A57863" w:rsidRPr="00165CB9" w:rsidRDefault="00A57863" w:rsidP="00A57863">
      <w:pPr>
        <w:pStyle w:val="ListeParagraf"/>
        <w:spacing w:after="0"/>
        <w:jc w:val="both"/>
      </w:pPr>
      <w:r w:rsidRPr="00165CB9">
        <w:lastRenderedPageBreak/>
        <w:t xml:space="preserve">• 5018 sayılı Kamu Mali Yönetimi ve Kontrol Kanunuyla Stratejik Yönetim anlayışının gelişmesi </w:t>
      </w:r>
    </w:p>
    <w:p w:rsidR="00A57863" w:rsidRPr="00165CB9" w:rsidRDefault="00A57863" w:rsidP="00A57863">
      <w:pPr>
        <w:pStyle w:val="ListeParagraf"/>
        <w:spacing w:after="0"/>
        <w:jc w:val="both"/>
      </w:pPr>
      <w:r w:rsidRPr="00165CB9">
        <w:t>• Toplumda sosyal dokuyu koruyan, bölgesel özellikleri koruyup yaşatan, toplumun düşüncesinin özgürleşmesine ve siyasi kalitenin yükselmesine katkıda bulunan sivil toplum kuruluşlarının aktif rol üstlenmesi Eğitimin yerinden yönetim anlayışına doğru çevrilmesi Eğitimdeki başarı seviyesinin OECD ülkelerine göre düşük olması</w:t>
      </w:r>
    </w:p>
    <w:p w:rsidR="00A57863" w:rsidRPr="00165CB9" w:rsidRDefault="00A57863" w:rsidP="00A57863">
      <w:pPr>
        <w:pStyle w:val="ListeParagraf"/>
        <w:numPr>
          <w:ilvl w:val="0"/>
          <w:numId w:val="2"/>
        </w:numPr>
        <w:spacing w:after="0"/>
        <w:jc w:val="both"/>
        <w:rPr>
          <w:b/>
        </w:rPr>
      </w:pPr>
      <w:r w:rsidRPr="00165CB9">
        <w:rPr>
          <w:b/>
        </w:rPr>
        <w:t>Ekonomik Faktörler</w:t>
      </w:r>
      <w:r w:rsidRPr="00165CB9">
        <w:t xml:space="preserve"> </w:t>
      </w:r>
    </w:p>
    <w:p w:rsidR="00A57863" w:rsidRPr="00165CB9" w:rsidRDefault="00A57863" w:rsidP="00A57863">
      <w:pPr>
        <w:pStyle w:val="ListeParagraf"/>
        <w:spacing w:after="0"/>
        <w:jc w:val="both"/>
        <w:rPr>
          <w:b/>
        </w:rPr>
      </w:pPr>
      <w:r w:rsidRPr="00165CB9">
        <w:t xml:space="preserve">• Ülkenin ekonomik büyüme hızının eğitime olumlu yansıması </w:t>
      </w:r>
    </w:p>
    <w:p w:rsidR="00A57863" w:rsidRPr="00165CB9" w:rsidRDefault="00A57863" w:rsidP="00A57863">
      <w:pPr>
        <w:pStyle w:val="ListeParagraf"/>
        <w:spacing w:after="0"/>
        <w:jc w:val="both"/>
        <w:rPr>
          <w:b/>
        </w:rPr>
      </w:pPr>
      <w:r w:rsidRPr="00165CB9">
        <w:t xml:space="preserve">• İş gücü piyasası ile uyum. </w:t>
      </w:r>
    </w:p>
    <w:p w:rsidR="00A57863" w:rsidRPr="00165CB9" w:rsidRDefault="00A57863" w:rsidP="00A57863">
      <w:pPr>
        <w:pStyle w:val="ListeParagraf"/>
        <w:spacing w:after="0"/>
        <w:jc w:val="both"/>
      </w:pPr>
      <w:r w:rsidRPr="00165CB9">
        <w:t xml:space="preserve">• Dünya Bankası ve AB eğitim projelerinin eğitime önemli oranda ekonomik destek sağlaması/sağlayacak olması. </w:t>
      </w:r>
    </w:p>
    <w:p w:rsidR="00A57863" w:rsidRPr="00165CB9" w:rsidRDefault="00A57863" w:rsidP="00A57863">
      <w:pPr>
        <w:pStyle w:val="ListeParagraf"/>
        <w:spacing w:after="0"/>
        <w:jc w:val="both"/>
      </w:pPr>
      <w:r w:rsidRPr="00165CB9">
        <w:t>• İlçemizde</w:t>
      </w:r>
      <w:r w:rsidR="00165CB9" w:rsidRPr="00165CB9">
        <w:t xml:space="preserve"> </w:t>
      </w:r>
      <w:r w:rsidRPr="00165CB9">
        <w:t>zengin hayırseverlerin varlığı</w:t>
      </w:r>
    </w:p>
    <w:p w:rsidR="00A57863" w:rsidRPr="00165CB9" w:rsidRDefault="00A57863" w:rsidP="00A57863">
      <w:pPr>
        <w:pStyle w:val="ListeParagraf"/>
        <w:spacing w:after="0"/>
        <w:jc w:val="both"/>
      </w:pPr>
      <w:r w:rsidRPr="00165CB9">
        <w:t xml:space="preserve"> • Mesleki Eğitim mezunlarının vasıflı elaman olarak iş gücü piyasasına yeteri kadar katılamaması</w:t>
      </w:r>
    </w:p>
    <w:p w:rsidR="00A57863" w:rsidRPr="00165CB9" w:rsidRDefault="00A57863" w:rsidP="00A57863">
      <w:pPr>
        <w:pStyle w:val="ListeParagraf"/>
        <w:spacing w:after="0"/>
        <w:jc w:val="both"/>
      </w:pPr>
      <w:r w:rsidRPr="00165CB9">
        <w:t xml:space="preserve"> • İlçemizin Turizm potansiyelinin yüksek olması</w:t>
      </w:r>
    </w:p>
    <w:p w:rsidR="00A57863" w:rsidRPr="00165CB9" w:rsidRDefault="00A57863" w:rsidP="00A57863">
      <w:pPr>
        <w:pStyle w:val="ListeParagraf"/>
        <w:spacing w:after="0"/>
        <w:jc w:val="both"/>
      </w:pPr>
      <w:r w:rsidRPr="00165CB9">
        <w:t xml:space="preserve"> • İşsizlik sorunun olması </w:t>
      </w:r>
    </w:p>
    <w:p w:rsidR="00A57863" w:rsidRPr="00165CB9" w:rsidRDefault="00A57863" w:rsidP="00A57863">
      <w:pPr>
        <w:pStyle w:val="ListeParagraf"/>
        <w:spacing w:after="0"/>
        <w:jc w:val="both"/>
      </w:pPr>
      <w:r w:rsidRPr="00165CB9">
        <w:t>• Gayrı safi milli hâsılanın gelişmiş ülkelere oranla çok düşük seviyelerde olması</w:t>
      </w:r>
    </w:p>
    <w:p w:rsidR="00A57863" w:rsidRPr="00165CB9" w:rsidRDefault="00A57863" w:rsidP="00A57863">
      <w:pPr>
        <w:pStyle w:val="ListeParagraf"/>
        <w:spacing w:after="0"/>
        <w:jc w:val="both"/>
      </w:pPr>
      <w:r w:rsidRPr="00165CB9">
        <w:t xml:space="preserve"> • Eğitime yönelik kredi kaynaklarının bilinçli kullanılamaması </w:t>
      </w:r>
    </w:p>
    <w:p w:rsidR="00A57863" w:rsidRPr="00165CB9" w:rsidRDefault="00A57863" w:rsidP="00A57863">
      <w:pPr>
        <w:pStyle w:val="ListeParagraf"/>
        <w:spacing w:after="0"/>
        <w:jc w:val="both"/>
      </w:pPr>
      <w:r w:rsidRPr="00165CB9">
        <w:t xml:space="preserve">• Öz kaynakların kullanımında eğitime yeterli kaynağın aktarılmaması </w:t>
      </w:r>
    </w:p>
    <w:p w:rsidR="00A57863" w:rsidRPr="00165CB9" w:rsidRDefault="00A57863" w:rsidP="00A57863">
      <w:pPr>
        <w:pStyle w:val="ListeParagraf"/>
        <w:spacing w:after="0"/>
        <w:jc w:val="both"/>
      </w:pPr>
      <w:r w:rsidRPr="00165CB9">
        <w:t xml:space="preserve">• Üniversite mezunu iş gücünün eğitime yeteri kadar yansıtılmaması </w:t>
      </w:r>
    </w:p>
    <w:p w:rsidR="00A57863" w:rsidRPr="00165CB9" w:rsidRDefault="00A57863" w:rsidP="00A57863">
      <w:pPr>
        <w:pStyle w:val="ListeParagraf"/>
        <w:spacing w:after="0"/>
        <w:jc w:val="both"/>
      </w:pPr>
      <w:r w:rsidRPr="00165CB9">
        <w:t xml:space="preserve">• Özel idare bütçelerinden eğitime ayrılan payın yetersizliği </w:t>
      </w:r>
    </w:p>
    <w:p w:rsidR="00A57863" w:rsidRPr="00165CB9" w:rsidRDefault="00A57863" w:rsidP="00A57863">
      <w:pPr>
        <w:pStyle w:val="ListeParagraf"/>
        <w:spacing w:after="0"/>
        <w:jc w:val="both"/>
        <w:rPr>
          <w:b/>
        </w:rPr>
      </w:pPr>
      <w:r w:rsidRPr="00165CB9">
        <w:t>• Kamu kurum ve kuruluşlarının ekonomi ile ilgili yasaların farklı yorumlaması</w:t>
      </w:r>
    </w:p>
    <w:p w:rsidR="00A57863" w:rsidRPr="00165CB9" w:rsidRDefault="00A57863" w:rsidP="00A57863">
      <w:pPr>
        <w:pStyle w:val="ListeParagraf"/>
        <w:numPr>
          <w:ilvl w:val="0"/>
          <w:numId w:val="2"/>
        </w:numPr>
        <w:spacing w:after="0"/>
        <w:jc w:val="both"/>
        <w:rPr>
          <w:b/>
        </w:rPr>
      </w:pPr>
      <w:r w:rsidRPr="00165CB9">
        <w:rPr>
          <w:b/>
        </w:rPr>
        <w:t>Sosyokültürel Faktörler</w:t>
      </w:r>
      <w:r w:rsidRPr="00165CB9">
        <w:t xml:space="preserve"> </w:t>
      </w:r>
    </w:p>
    <w:p w:rsidR="00A57863" w:rsidRPr="00165CB9" w:rsidRDefault="00A57863" w:rsidP="00A57863">
      <w:pPr>
        <w:pStyle w:val="ListeParagraf"/>
        <w:spacing w:after="0"/>
        <w:jc w:val="both"/>
      </w:pPr>
      <w:r w:rsidRPr="00165CB9">
        <w:t>• Diğer il ve ilçelerden gelen hızlı göç sonucu ortaya çıkan çarpık kentleşme ve göç eden ailelerin eğitim ve sosyal uyum sorunu</w:t>
      </w:r>
    </w:p>
    <w:p w:rsidR="00A57863" w:rsidRPr="00165CB9" w:rsidRDefault="00A57863" w:rsidP="00A57863">
      <w:pPr>
        <w:pStyle w:val="ListeParagraf"/>
        <w:spacing w:after="0"/>
        <w:jc w:val="both"/>
      </w:pPr>
      <w:r w:rsidRPr="00165CB9">
        <w:t>• Suriye’de yaşanan iç savaştan kaçan sığınmacıların uyum sorunu</w:t>
      </w:r>
    </w:p>
    <w:p w:rsidR="00A57863" w:rsidRPr="00165CB9" w:rsidRDefault="00A57863" w:rsidP="00A57863">
      <w:pPr>
        <w:pStyle w:val="ListeParagraf"/>
        <w:spacing w:after="0"/>
        <w:jc w:val="both"/>
      </w:pPr>
      <w:r w:rsidRPr="00165CB9">
        <w:t xml:space="preserve">• Kız çocuklarının okullaşmasında duyarlılığın yüksek olması </w:t>
      </w:r>
    </w:p>
    <w:p w:rsidR="00A57863" w:rsidRPr="00165CB9" w:rsidRDefault="00A57863" w:rsidP="00A57863">
      <w:pPr>
        <w:pStyle w:val="ListeParagraf"/>
        <w:spacing w:after="0"/>
        <w:jc w:val="both"/>
      </w:pPr>
      <w:r w:rsidRPr="00165CB9">
        <w:t xml:space="preserve">• Okur- yazar oranın % 86 olması </w:t>
      </w:r>
    </w:p>
    <w:p w:rsidR="00A57863" w:rsidRPr="00165CB9" w:rsidRDefault="00A57863" w:rsidP="00A57863">
      <w:pPr>
        <w:pStyle w:val="ListeParagraf"/>
        <w:spacing w:after="0"/>
        <w:jc w:val="both"/>
      </w:pPr>
      <w:r w:rsidRPr="00165CB9">
        <w:t xml:space="preserve">• Toplumun eğitimden beklentilerinin Akademik başarı odaklı olmasının eğitime olumsuz etkisi </w:t>
      </w:r>
    </w:p>
    <w:p w:rsidR="00A57863" w:rsidRPr="00165CB9" w:rsidRDefault="00A57863" w:rsidP="00A57863">
      <w:pPr>
        <w:pStyle w:val="ListeParagraf"/>
        <w:spacing w:after="0"/>
        <w:jc w:val="both"/>
      </w:pPr>
      <w:r w:rsidRPr="00165CB9">
        <w:t xml:space="preserve">• Sosyal aktivitelerin yapılacağı yeterli alan olmaması </w:t>
      </w:r>
    </w:p>
    <w:p w:rsidR="00A57863" w:rsidRPr="00165CB9" w:rsidRDefault="00A57863" w:rsidP="00A57863">
      <w:pPr>
        <w:pStyle w:val="ListeParagraf"/>
        <w:spacing w:after="0"/>
        <w:jc w:val="both"/>
      </w:pPr>
      <w:r w:rsidRPr="00165CB9">
        <w:t>• Ailelerin eğitim seviyelerinin düşük olması (özelikle eğitimsiz anneler)</w:t>
      </w:r>
    </w:p>
    <w:p w:rsidR="00A57863" w:rsidRPr="00165CB9" w:rsidRDefault="00A57863" w:rsidP="00A57863">
      <w:pPr>
        <w:pStyle w:val="ListeParagraf"/>
        <w:spacing w:after="0"/>
        <w:jc w:val="both"/>
      </w:pPr>
      <w:r w:rsidRPr="00165CB9">
        <w:t xml:space="preserve"> • Toplumun eğitimden beklentilerinin akademik başarıya odaklı olmasının eğitime olumsuz etkisi </w:t>
      </w:r>
    </w:p>
    <w:p w:rsidR="00A57863" w:rsidRPr="00165CB9" w:rsidRDefault="00A57863" w:rsidP="00A57863">
      <w:pPr>
        <w:pStyle w:val="ListeParagraf"/>
        <w:spacing w:after="0"/>
        <w:jc w:val="both"/>
      </w:pPr>
      <w:r w:rsidRPr="00165CB9">
        <w:t>•Kırsal kesimlerde çocukların eğitimi konusunda ihtiyaç hissedilmemesi.</w:t>
      </w:r>
    </w:p>
    <w:p w:rsidR="00A57863" w:rsidRPr="00165CB9" w:rsidRDefault="00A57863" w:rsidP="00A57863">
      <w:pPr>
        <w:pStyle w:val="ListeParagraf"/>
        <w:spacing w:after="0"/>
        <w:jc w:val="both"/>
      </w:pPr>
      <w:r w:rsidRPr="00165CB9">
        <w:t xml:space="preserve"> • Çok Kültürlülük ve hoşgörü ikliminin egemen olması </w:t>
      </w:r>
    </w:p>
    <w:p w:rsidR="00A57863" w:rsidRPr="00165CB9" w:rsidRDefault="00A57863" w:rsidP="00A57863">
      <w:pPr>
        <w:pStyle w:val="ListeParagraf"/>
        <w:spacing w:after="0"/>
        <w:jc w:val="both"/>
      </w:pPr>
      <w:r w:rsidRPr="00165CB9">
        <w:t xml:space="preserve">• Köklü bir tarih ve kültürel mirasa sahip olması </w:t>
      </w:r>
    </w:p>
    <w:p w:rsidR="00A57863" w:rsidRPr="00165CB9" w:rsidRDefault="00A57863" w:rsidP="00A57863">
      <w:pPr>
        <w:pStyle w:val="ListeParagraf"/>
        <w:spacing w:after="0"/>
        <w:jc w:val="both"/>
        <w:rPr>
          <w:b/>
        </w:rPr>
      </w:pPr>
      <w:r w:rsidRPr="00165CB9">
        <w:t>• Çevre duyarlılığı ve sosyal destek projeleri</w:t>
      </w:r>
    </w:p>
    <w:p w:rsidR="00DA3539" w:rsidRPr="00165CB9" w:rsidRDefault="00A57863" w:rsidP="00A57863">
      <w:pPr>
        <w:pStyle w:val="ListeParagraf"/>
        <w:numPr>
          <w:ilvl w:val="0"/>
          <w:numId w:val="2"/>
        </w:numPr>
        <w:spacing w:after="0"/>
        <w:jc w:val="both"/>
        <w:rPr>
          <w:b/>
        </w:rPr>
      </w:pPr>
      <w:r w:rsidRPr="00165CB9">
        <w:rPr>
          <w:b/>
        </w:rPr>
        <w:t>Teknolojik Faktörler</w:t>
      </w:r>
      <w:r w:rsidR="00DA3539" w:rsidRPr="00165CB9">
        <w:t xml:space="preserve"> </w:t>
      </w:r>
    </w:p>
    <w:p w:rsidR="00DA3539" w:rsidRPr="00165CB9" w:rsidRDefault="00DA3539" w:rsidP="00DA3539">
      <w:pPr>
        <w:pStyle w:val="ListeParagraf"/>
        <w:spacing w:after="0"/>
        <w:jc w:val="both"/>
      </w:pPr>
      <w:r w:rsidRPr="00165CB9">
        <w:t xml:space="preserve">• Bilginin hızlı üretimi, erişilebilirlik ve kullanılabilirliğin gelişmesi </w:t>
      </w:r>
    </w:p>
    <w:p w:rsidR="00DA3539" w:rsidRPr="00165CB9" w:rsidRDefault="00DA3539" w:rsidP="00DA3539">
      <w:pPr>
        <w:pStyle w:val="ListeParagraf"/>
        <w:spacing w:after="0"/>
        <w:jc w:val="both"/>
      </w:pPr>
      <w:r w:rsidRPr="00165CB9">
        <w:t xml:space="preserve">• Bilgi ve iletişim teknolojilerinin müfredata uyumunun sağlanması </w:t>
      </w:r>
    </w:p>
    <w:p w:rsidR="00DA3539" w:rsidRPr="00165CB9" w:rsidRDefault="00DA3539" w:rsidP="00DA3539">
      <w:pPr>
        <w:pStyle w:val="ListeParagraf"/>
        <w:spacing w:after="0"/>
        <w:jc w:val="both"/>
      </w:pPr>
      <w:r w:rsidRPr="00165CB9">
        <w:t>• E-okul uygulamaları</w:t>
      </w:r>
    </w:p>
    <w:p w:rsidR="00DA3539" w:rsidRPr="00165CB9" w:rsidRDefault="00DA3539" w:rsidP="00DA3539">
      <w:pPr>
        <w:pStyle w:val="ListeParagraf"/>
        <w:spacing w:after="0"/>
        <w:jc w:val="both"/>
      </w:pPr>
      <w:r w:rsidRPr="00165CB9">
        <w:t xml:space="preserve"> • E-devlet uygulamaları </w:t>
      </w:r>
    </w:p>
    <w:p w:rsidR="00DA3539" w:rsidRPr="00165CB9" w:rsidRDefault="00DA3539" w:rsidP="00DA3539">
      <w:pPr>
        <w:pStyle w:val="ListeParagraf"/>
        <w:spacing w:after="0"/>
        <w:jc w:val="both"/>
      </w:pPr>
      <w:r w:rsidRPr="00165CB9">
        <w:t xml:space="preserve">• Bilgisayar Teknoloji Sınıflarının kullanılması </w:t>
      </w:r>
    </w:p>
    <w:p w:rsidR="00DA3539" w:rsidRPr="00165CB9" w:rsidRDefault="00DA3539" w:rsidP="00DA3539">
      <w:pPr>
        <w:pStyle w:val="ListeParagraf"/>
        <w:spacing w:after="0"/>
        <w:jc w:val="both"/>
      </w:pPr>
      <w:r w:rsidRPr="00165CB9">
        <w:t xml:space="preserve">• Fatih Projesinin yaygınlaştırılması </w:t>
      </w:r>
    </w:p>
    <w:p w:rsidR="00DA3539" w:rsidRPr="00165CB9" w:rsidRDefault="00DA3539" w:rsidP="00DA3539">
      <w:pPr>
        <w:pStyle w:val="ListeParagraf"/>
        <w:spacing w:after="0"/>
        <w:jc w:val="both"/>
      </w:pPr>
      <w:r w:rsidRPr="00165CB9">
        <w:lastRenderedPageBreak/>
        <w:t xml:space="preserve">• Akıllı tahtaların kullanılması </w:t>
      </w:r>
    </w:p>
    <w:p w:rsidR="00DA3539" w:rsidRPr="00165CB9" w:rsidRDefault="00DA3539" w:rsidP="00DA3539">
      <w:pPr>
        <w:pStyle w:val="ListeParagraf"/>
        <w:spacing w:after="0"/>
        <w:jc w:val="both"/>
      </w:pPr>
      <w:r w:rsidRPr="00165CB9">
        <w:t>• Teknolojinin hızlı ilerlemesi sonucunda yeni ürünlerin ortaya çıkması, bununla beraber Milli</w:t>
      </w:r>
      <w:r w:rsidR="00A81306">
        <w:t xml:space="preserve"> </w:t>
      </w:r>
      <w:r w:rsidRPr="00165CB9">
        <w:t xml:space="preserve">Eğitim Müdürlüğünün ekonomik gücünün bunu destekleyememesi. </w:t>
      </w:r>
    </w:p>
    <w:p w:rsidR="00DA3539" w:rsidRPr="00165CB9" w:rsidRDefault="00DA3539" w:rsidP="00DA3539">
      <w:pPr>
        <w:pStyle w:val="ListeParagraf"/>
        <w:spacing w:after="0"/>
        <w:jc w:val="both"/>
      </w:pPr>
      <w:r w:rsidRPr="00165CB9">
        <w:t xml:space="preserve">• AR-GE çalışmalarına yeterli kaynağın ayrılmaması. </w:t>
      </w:r>
    </w:p>
    <w:p w:rsidR="00DA3539" w:rsidRPr="00165CB9" w:rsidRDefault="00DA3539" w:rsidP="00DA3539">
      <w:pPr>
        <w:pStyle w:val="ListeParagraf"/>
        <w:spacing w:after="0"/>
        <w:jc w:val="both"/>
      </w:pPr>
      <w:r w:rsidRPr="00165CB9">
        <w:t xml:space="preserve">• Teknolojik gelişmelerin dilinin İngilizce olması </w:t>
      </w:r>
    </w:p>
    <w:p w:rsidR="00A57863" w:rsidRDefault="00DA3539" w:rsidP="00DA3539">
      <w:pPr>
        <w:pStyle w:val="ListeParagraf"/>
        <w:spacing w:after="0"/>
        <w:jc w:val="both"/>
      </w:pPr>
      <w:r w:rsidRPr="00165CB9">
        <w:t xml:space="preserve">•Merkezi yönetimlerin bakım-onarım ve yenileme için yeterince ödenek aktarmaması •Toplumun teknolojideki olumsuz gelişmelerin etkisinde kalması ve sanal </w:t>
      </w:r>
      <w:proofErr w:type="gramStart"/>
      <w:r w:rsidRPr="00165CB9">
        <w:t>alemin</w:t>
      </w:r>
      <w:proofErr w:type="gramEnd"/>
      <w:r w:rsidRPr="00165CB9">
        <w:t xml:space="preserve"> yeterince denetlenememesi</w:t>
      </w:r>
    </w:p>
    <w:p w:rsidR="005052E6" w:rsidRPr="00165CB9" w:rsidRDefault="005052E6" w:rsidP="00DA3539">
      <w:pPr>
        <w:pStyle w:val="ListeParagraf"/>
        <w:spacing w:after="0"/>
        <w:jc w:val="both"/>
        <w:rPr>
          <w:b/>
        </w:rPr>
      </w:pPr>
    </w:p>
    <w:p w:rsidR="00DA3539" w:rsidRPr="00165CB9" w:rsidRDefault="00A57863" w:rsidP="00A57863">
      <w:pPr>
        <w:pStyle w:val="ListeParagraf"/>
        <w:numPr>
          <w:ilvl w:val="0"/>
          <w:numId w:val="2"/>
        </w:numPr>
        <w:spacing w:after="0"/>
        <w:jc w:val="both"/>
        <w:rPr>
          <w:b/>
        </w:rPr>
      </w:pPr>
      <w:r w:rsidRPr="00165CB9">
        <w:rPr>
          <w:b/>
        </w:rPr>
        <w:t>Ekolojik Faktörler</w:t>
      </w:r>
      <w:r w:rsidR="00DA3539" w:rsidRPr="00165CB9">
        <w:t xml:space="preserve"> </w:t>
      </w:r>
    </w:p>
    <w:p w:rsidR="00DA3539" w:rsidRPr="00165CB9" w:rsidRDefault="00DA3539" w:rsidP="00DA3539">
      <w:pPr>
        <w:pStyle w:val="ListeParagraf"/>
        <w:spacing w:after="0"/>
        <w:jc w:val="both"/>
      </w:pPr>
      <w:r w:rsidRPr="00165CB9">
        <w:t xml:space="preserve">• İçme ve kullanma suyu arıtımına büyük önem verilmesi ve aynı oranda yatırıma dönüşmesi • Entegre Katı Atık Bertaraf Tesisi Projesi </w:t>
      </w:r>
    </w:p>
    <w:p w:rsidR="00DA3539" w:rsidRPr="00165CB9" w:rsidRDefault="00DA3539" w:rsidP="00DA3539">
      <w:pPr>
        <w:pStyle w:val="ListeParagraf"/>
        <w:spacing w:after="0"/>
        <w:jc w:val="both"/>
      </w:pPr>
      <w:r w:rsidRPr="00165CB9">
        <w:t xml:space="preserve">• Zararlı atıklar konusunda çevreye verilebilecek zararı en aza indirme bakımından insanların duyarlı hale gelmesi </w:t>
      </w:r>
    </w:p>
    <w:p w:rsidR="00DA3539" w:rsidRPr="00165CB9" w:rsidRDefault="00DA3539" w:rsidP="00DA3539">
      <w:pPr>
        <w:pStyle w:val="ListeParagraf"/>
        <w:spacing w:after="0"/>
        <w:jc w:val="both"/>
      </w:pPr>
      <w:r w:rsidRPr="00165CB9">
        <w:t xml:space="preserve">• Ekosistem içerisindeki canlı çeşitliliğinin tespiti, korunması ve çoğaltılması konusunda gerçekleşen faaliyet ve projelerin artması </w:t>
      </w:r>
    </w:p>
    <w:p w:rsidR="00A57863" w:rsidRPr="00165CB9" w:rsidRDefault="00DA3539" w:rsidP="00DA3539">
      <w:pPr>
        <w:pStyle w:val="ListeParagraf"/>
        <w:spacing w:after="0"/>
        <w:jc w:val="both"/>
        <w:rPr>
          <w:b/>
        </w:rPr>
      </w:pPr>
      <w:r w:rsidRPr="00165CB9">
        <w:t xml:space="preserve">• Yenilenebilir enerji kullanımına yönelik çalışmaların hız kazanması; rüzgâr ve güneş enerjisi </w:t>
      </w:r>
      <w:proofErr w:type="spellStart"/>
      <w:r w:rsidRPr="00165CB9">
        <w:t>ileenerji</w:t>
      </w:r>
      <w:proofErr w:type="spellEnd"/>
      <w:r w:rsidRPr="00165CB9">
        <w:t xml:space="preserve"> verimliliği alanında projeler geliştirilmesi</w:t>
      </w:r>
    </w:p>
    <w:p w:rsidR="00A57863" w:rsidRPr="00165CB9" w:rsidRDefault="00A57863" w:rsidP="00A57863">
      <w:pPr>
        <w:spacing w:after="0"/>
        <w:ind w:left="360"/>
        <w:jc w:val="both"/>
        <w:rPr>
          <w:b/>
        </w:rPr>
      </w:pPr>
    </w:p>
    <w:p w:rsidR="00A57863" w:rsidRPr="00165CB9" w:rsidRDefault="00A57863" w:rsidP="00A57863">
      <w:pPr>
        <w:spacing w:after="0"/>
        <w:ind w:left="360"/>
        <w:jc w:val="both"/>
        <w:rPr>
          <w:b/>
        </w:rPr>
      </w:pPr>
    </w:p>
    <w:p w:rsidR="00A57863" w:rsidRPr="00165CB9" w:rsidRDefault="00A57863" w:rsidP="00A57863">
      <w:pPr>
        <w:spacing w:after="0"/>
        <w:ind w:left="360"/>
        <w:jc w:val="both"/>
        <w:rPr>
          <w:b/>
          <w:sz w:val="26"/>
          <w:szCs w:val="26"/>
        </w:rPr>
      </w:pPr>
      <w:r w:rsidRPr="00165CB9">
        <w:rPr>
          <w:b/>
          <w:sz w:val="26"/>
          <w:szCs w:val="26"/>
        </w:rPr>
        <w:t>SORUN/GELİŞİM ALANLARI</w:t>
      </w:r>
    </w:p>
    <w:p w:rsidR="00A57863" w:rsidRPr="00165CB9" w:rsidRDefault="00A57863" w:rsidP="00A57863">
      <w:pPr>
        <w:spacing w:after="0"/>
        <w:ind w:left="360"/>
        <w:jc w:val="both"/>
        <w:rPr>
          <w:b/>
        </w:rPr>
      </w:pPr>
    </w:p>
    <w:p w:rsidR="00A57863" w:rsidRPr="00165CB9" w:rsidRDefault="00DA3539" w:rsidP="00A57863">
      <w:pPr>
        <w:spacing w:after="0"/>
        <w:ind w:firstLine="708"/>
        <w:jc w:val="both"/>
      </w:pPr>
      <w:r w:rsidRPr="00165CB9">
        <w:t xml:space="preserve">Kenan </w:t>
      </w:r>
      <w:proofErr w:type="spellStart"/>
      <w:r w:rsidRPr="00165CB9">
        <w:t>Çetinel</w:t>
      </w:r>
      <w:proofErr w:type="spellEnd"/>
      <w:r w:rsidRPr="00165CB9">
        <w:t xml:space="preserve"> İlkokulu Müdürlüğü’nün durum analizi çalışmalarında tespit edilen</w:t>
      </w:r>
      <w:r w:rsidR="00165CB9" w:rsidRPr="00165CB9">
        <w:t xml:space="preserve"> </w:t>
      </w:r>
      <w:r w:rsidRPr="00165CB9">
        <w:t xml:space="preserve">sorun/gelişim alanları, planın Geleceğe Bakış bölümünün oluşturulmasına kaynaklık etmektedir. Bu anlamda sorun/gelişim alanları, Durum Analizi ve Geleceğe Bakış bölümleri arasında bir köprü konumundadır. Kenan </w:t>
      </w:r>
      <w:proofErr w:type="spellStart"/>
      <w:r w:rsidRPr="00165CB9">
        <w:t>Çetinel</w:t>
      </w:r>
      <w:proofErr w:type="spellEnd"/>
      <w:r w:rsidRPr="00165CB9">
        <w:t xml:space="preserve"> İlkokulu Müdürlüğü stratejik planında SP temel yapısı </w:t>
      </w:r>
      <w:proofErr w:type="spellStart"/>
      <w:r w:rsidRPr="00165CB9">
        <w:t>gözönüne</w:t>
      </w:r>
      <w:proofErr w:type="spellEnd"/>
      <w:r w:rsidRPr="00165CB9">
        <w:t xml:space="preserve"> alınarak; eğitim öğretime erişim, kalite ve kapasitede aşağıdaki sorun/gelişim alanı tespit edilmiştir.</w:t>
      </w:r>
    </w:p>
    <w:p w:rsidR="00DA3539" w:rsidRPr="00165CB9" w:rsidRDefault="00DA3539" w:rsidP="00DA3539">
      <w:pPr>
        <w:spacing w:after="0"/>
        <w:jc w:val="both"/>
        <w:rPr>
          <w:b/>
        </w:rPr>
      </w:pPr>
      <w:r w:rsidRPr="00165CB9">
        <w:rPr>
          <w:b/>
        </w:rPr>
        <w:t>Eğitim ve Öğretime Erişim Sorun/Gelişim Alanları</w:t>
      </w:r>
    </w:p>
    <w:p w:rsidR="00DA3539" w:rsidRPr="00165CB9" w:rsidRDefault="00DA3539" w:rsidP="0067647A">
      <w:pPr>
        <w:spacing w:after="0"/>
        <w:jc w:val="both"/>
      </w:pPr>
      <w:r w:rsidRPr="00165CB9">
        <w:t xml:space="preserve">Okul öncesi eğitimde okullaşma İlköğretimde devamsızlık </w:t>
      </w:r>
    </w:p>
    <w:p w:rsidR="00DA3539" w:rsidRPr="00165CB9" w:rsidRDefault="00DA3539" w:rsidP="0067647A">
      <w:pPr>
        <w:spacing w:after="0"/>
        <w:jc w:val="both"/>
      </w:pPr>
      <w:r w:rsidRPr="00165CB9">
        <w:t xml:space="preserve">Özel eğitime ihtiyaç duyan bireylerin uygun eğitime erişimi </w:t>
      </w:r>
    </w:p>
    <w:p w:rsidR="00A57863" w:rsidRPr="00165CB9" w:rsidRDefault="00DA3539" w:rsidP="0067647A">
      <w:pPr>
        <w:spacing w:after="0"/>
        <w:jc w:val="both"/>
      </w:pPr>
      <w:r w:rsidRPr="00165CB9">
        <w:t>Hayat boyu öğrenmeye katılım Hayat boyu öğrenmenin tanıtımı</w:t>
      </w:r>
    </w:p>
    <w:p w:rsidR="00DA3539" w:rsidRPr="00165CB9" w:rsidRDefault="00DA3539" w:rsidP="0067647A">
      <w:pPr>
        <w:spacing w:after="0"/>
        <w:jc w:val="both"/>
      </w:pPr>
    </w:p>
    <w:p w:rsidR="00DA3539" w:rsidRPr="00165CB9" w:rsidRDefault="00DA3539" w:rsidP="0067647A">
      <w:pPr>
        <w:spacing w:after="0"/>
        <w:jc w:val="both"/>
        <w:rPr>
          <w:b/>
        </w:rPr>
      </w:pPr>
      <w:r w:rsidRPr="00165CB9">
        <w:rPr>
          <w:b/>
        </w:rPr>
        <w:t>Eğitim ve Öğretimde Kalite Sorun/Gelişim Alanları</w:t>
      </w:r>
    </w:p>
    <w:p w:rsidR="00DA3539" w:rsidRPr="00165CB9" w:rsidRDefault="00DA3539" w:rsidP="0067647A">
      <w:pPr>
        <w:spacing w:after="0"/>
        <w:jc w:val="both"/>
      </w:pPr>
      <w:r w:rsidRPr="00165CB9">
        <w:t xml:space="preserve">Eğitim öğretim sürecinde sanatsal, sportif ve kültürel faaliyetler </w:t>
      </w:r>
    </w:p>
    <w:p w:rsidR="00DA3539" w:rsidRPr="00165CB9" w:rsidRDefault="00DA3539" w:rsidP="0067647A">
      <w:pPr>
        <w:spacing w:after="0"/>
        <w:jc w:val="both"/>
      </w:pPr>
      <w:r w:rsidRPr="00165CB9">
        <w:t xml:space="preserve">Okuma kültürü </w:t>
      </w:r>
    </w:p>
    <w:p w:rsidR="00DA3539" w:rsidRPr="00165CB9" w:rsidRDefault="00DA3539" w:rsidP="0067647A">
      <w:pPr>
        <w:spacing w:after="0"/>
        <w:jc w:val="both"/>
      </w:pPr>
      <w:r w:rsidRPr="00165CB9">
        <w:t xml:space="preserve">Okul sağlığı ve </w:t>
      </w:r>
      <w:proofErr w:type="gramStart"/>
      <w:r w:rsidRPr="00165CB9">
        <w:t>hijyen</w:t>
      </w:r>
      <w:proofErr w:type="gramEnd"/>
      <w:r w:rsidRPr="00165CB9">
        <w:t xml:space="preserve"> </w:t>
      </w:r>
    </w:p>
    <w:p w:rsidR="00DA3539" w:rsidRPr="00165CB9" w:rsidRDefault="00DA3539" w:rsidP="0067647A">
      <w:pPr>
        <w:spacing w:after="0"/>
        <w:jc w:val="both"/>
      </w:pPr>
      <w:r w:rsidRPr="00165CB9">
        <w:t xml:space="preserve">Zararlı alışkanlıklar </w:t>
      </w:r>
    </w:p>
    <w:p w:rsidR="00DA3539" w:rsidRPr="00165CB9" w:rsidRDefault="00DA3539" w:rsidP="0067647A">
      <w:pPr>
        <w:spacing w:after="0"/>
        <w:jc w:val="both"/>
      </w:pPr>
      <w:r w:rsidRPr="00165CB9">
        <w:t xml:space="preserve">Öğretmenlere yönelik </w:t>
      </w:r>
      <w:proofErr w:type="spellStart"/>
      <w:r w:rsidRPr="00165CB9">
        <w:t>hizmetiçi</w:t>
      </w:r>
      <w:proofErr w:type="spellEnd"/>
      <w:r w:rsidRPr="00165CB9">
        <w:t xml:space="preserve"> eğitimler </w:t>
      </w:r>
    </w:p>
    <w:p w:rsidR="00DA3539" w:rsidRPr="00165CB9" w:rsidRDefault="00DA3539" w:rsidP="0067647A">
      <w:pPr>
        <w:spacing w:after="0"/>
        <w:jc w:val="both"/>
      </w:pPr>
      <w:r w:rsidRPr="00165CB9">
        <w:t xml:space="preserve">Eğitimde bilgi ve iletişim teknolojilerinin kullanımı </w:t>
      </w:r>
    </w:p>
    <w:p w:rsidR="00DA3539" w:rsidRPr="00165CB9" w:rsidRDefault="00DA3539" w:rsidP="0067647A">
      <w:pPr>
        <w:spacing w:after="0"/>
        <w:jc w:val="both"/>
      </w:pPr>
      <w:r w:rsidRPr="00165CB9">
        <w:t xml:space="preserve">Örgün ve yaygın eğitimi destekleme ve yetiştirme kursları </w:t>
      </w:r>
    </w:p>
    <w:p w:rsidR="00DA3539" w:rsidRPr="00165CB9" w:rsidRDefault="00DA3539" w:rsidP="0067647A">
      <w:pPr>
        <w:spacing w:after="0"/>
        <w:jc w:val="both"/>
      </w:pPr>
      <w:r w:rsidRPr="00165CB9">
        <w:t xml:space="preserve">Eğitsel değerlendirme ve tanılama </w:t>
      </w:r>
    </w:p>
    <w:p w:rsidR="00DA3539" w:rsidRPr="00165CB9" w:rsidRDefault="00DA3539" w:rsidP="0067647A">
      <w:pPr>
        <w:spacing w:after="0"/>
        <w:jc w:val="both"/>
      </w:pPr>
      <w:r w:rsidRPr="00165CB9">
        <w:t xml:space="preserve">Öğrencilere yönelik </w:t>
      </w:r>
      <w:proofErr w:type="gramStart"/>
      <w:r w:rsidRPr="00165CB9">
        <w:t>oryantasyon</w:t>
      </w:r>
      <w:proofErr w:type="gramEnd"/>
      <w:r w:rsidRPr="00165CB9">
        <w:t xml:space="preserve"> faaliyetleri </w:t>
      </w:r>
    </w:p>
    <w:p w:rsidR="00DA3539" w:rsidRPr="00165CB9" w:rsidRDefault="00DA3539" w:rsidP="0067647A">
      <w:pPr>
        <w:spacing w:after="0"/>
        <w:jc w:val="both"/>
      </w:pPr>
      <w:r w:rsidRPr="00165CB9">
        <w:t xml:space="preserve">Üstün yetenekli öğrencilere yönelik eğitim öğretim hizmetleri başta olmak üzere özel eğitim </w:t>
      </w:r>
    </w:p>
    <w:p w:rsidR="00DA3539" w:rsidRPr="00165CB9" w:rsidRDefault="00DA3539" w:rsidP="0067647A">
      <w:pPr>
        <w:spacing w:after="0"/>
        <w:jc w:val="both"/>
      </w:pPr>
      <w:r w:rsidRPr="00165CB9">
        <w:t xml:space="preserve">Hayat boyu rehberlik hizmeti </w:t>
      </w:r>
    </w:p>
    <w:p w:rsidR="00DA3539" w:rsidRPr="00165CB9" w:rsidRDefault="00DA3539" w:rsidP="0067647A">
      <w:pPr>
        <w:spacing w:after="0"/>
        <w:jc w:val="both"/>
      </w:pPr>
      <w:r w:rsidRPr="00165CB9">
        <w:t xml:space="preserve">Hayat boyu öğrenme kapsamında sunulan kursların çeşitliliği ve niteliği </w:t>
      </w:r>
    </w:p>
    <w:p w:rsidR="00DA3539" w:rsidRPr="00165CB9" w:rsidRDefault="00DA3539" w:rsidP="0067647A">
      <w:pPr>
        <w:spacing w:after="0"/>
        <w:jc w:val="both"/>
      </w:pPr>
      <w:r w:rsidRPr="00165CB9">
        <w:lastRenderedPageBreak/>
        <w:t xml:space="preserve">Önceki öğrenmelerin belgelendirilmesi </w:t>
      </w:r>
    </w:p>
    <w:p w:rsidR="00DA3539" w:rsidRPr="00165CB9" w:rsidRDefault="00DA3539" w:rsidP="0067647A">
      <w:pPr>
        <w:spacing w:after="0"/>
        <w:jc w:val="both"/>
      </w:pPr>
      <w:r w:rsidRPr="00165CB9">
        <w:t>Uluslararası hareketlilik programlarına katılım</w:t>
      </w:r>
    </w:p>
    <w:p w:rsidR="00DA3539" w:rsidRDefault="00DA3539" w:rsidP="0067647A">
      <w:pPr>
        <w:spacing w:after="0"/>
        <w:jc w:val="both"/>
      </w:pPr>
    </w:p>
    <w:p w:rsidR="00274D73" w:rsidRDefault="00274D73" w:rsidP="0067647A">
      <w:pPr>
        <w:spacing w:after="0"/>
        <w:jc w:val="both"/>
      </w:pPr>
    </w:p>
    <w:p w:rsidR="00274D73" w:rsidRDefault="00274D73" w:rsidP="0067647A">
      <w:pPr>
        <w:spacing w:after="0"/>
        <w:jc w:val="both"/>
      </w:pPr>
    </w:p>
    <w:p w:rsidR="00274D73" w:rsidRDefault="00274D73" w:rsidP="0067647A">
      <w:pPr>
        <w:spacing w:after="0"/>
        <w:jc w:val="both"/>
      </w:pPr>
    </w:p>
    <w:p w:rsidR="005052E6" w:rsidRDefault="005052E6" w:rsidP="0067647A">
      <w:pPr>
        <w:spacing w:after="0"/>
        <w:jc w:val="both"/>
      </w:pPr>
    </w:p>
    <w:p w:rsidR="005052E6" w:rsidRDefault="005052E6" w:rsidP="0067647A">
      <w:pPr>
        <w:spacing w:after="0"/>
        <w:jc w:val="both"/>
      </w:pPr>
    </w:p>
    <w:p w:rsidR="005052E6" w:rsidRPr="00165CB9" w:rsidRDefault="005052E6" w:rsidP="0067647A">
      <w:pPr>
        <w:spacing w:after="0"/>
        <w:jc w:val="both"/>
      </w:pPr>
    </w:p>
    <w:p w:rsidR="00DA3539" w:rsidRPr="00165CB9" w:rsidRDefault="00DA3539" w:rsidP="0067647A">
      <w:pPr>
        <w:spacing w:after="0"/>
        <w:jc w:val="both"/>
        <w:rPr>
          <w:b/>
        </w:rPr>
      </w:pPr>
      <w:r w:rsidRPr="00165CB9">
        <w:rPr>
          <w:b/>
        </w:rPr>
        <w:t>Kurumsal Kapasitede Sorun/Gelişim Alanları</w:t>
      </w:r>
    </w:p>
    <w:p w:rsidR="00DA3539" w:rsidRPr="00165CB9" w:rsidRDefault="00DA3539" w:rsidP="0067647A">
      <w:pPr>
        <w:spacing w:after="0"/>
        <w:jc w:val="both"/>
      </w:pPr>
      <w:r w:rsidRPr="00165CB9">
        <w:t xml:space="preserve">Çalışanların ödüllendirilmesi </w:t>
      </w:r>
    </w:p>
    <w:p w:rsidR="00DA3539" w:rsidRPr="00165CB9" w:rsidRDefault="00DA3539" w:rsidP="0067647A">
      <w:pPr>
        <w:spacing w:after="0"/>
        <w:jc w:val="both"/>
      </w:pPr>
      <w:r w:rsidRPr="00165CB9">
        <w:t xml:space="preserve">Çalışma ortamları ile sosyal, kültürel ve sportif ortamların iş </w:t>
      </w:r>
      <w:proofErr w:type="gramStart"/>
      <w:r w:rsidRPr="00165CB9">
        <w:t>motivasyonunu</w:t>
      </w:r>
      <w:proofErr w:type="gramEnd"/>
      <w:r w:rsidRPr="00165CB9">
        <w:t xml:space="preserve"> sağlayacak biçimde düzenlenmesi </w:t>
      </w:r>
    </w:p>
    <w:p w:rsidR="00DA3539" w:rsidRPr="00165CB9" w:rsidRDefault="00DA3539" w:rsidP="0067647A">
      <w:pPr>
        <w:spacing w:after="0"/>
        <w:jc w:val="both"/>
      </w:pPr>
      <w:r w:rsidRPr="00165CB9">
        <w:t xml:space="preserve">Atama ve görevde yükselmelerde liyakat ve kariyer esasları ile performansın dikkate alınması, kariyer yönetimi </w:t>
      </w:r>
    </w:p>
    <w:p w:rsidR="00DA3539" w:rsidRPr="00165CB9" w:rsidRDefault="00DA3539" w:rsidP="0067647A">
      <w:pPr>
        <w:spacing w:after="0"/>
        <w:jc w:val="both"/>
      </w:pPr>
      <w:proofErr w:type="spellStart"/>
      <w:r w:rsidRPr="00165CB9">
        <w:t>Hizmetiçi</w:t>
      </w:r>
      <w:proofErr w:type="spellEnd"/>
      <w:r w:rsidRPr="00165CB9">
        <w:t xml:space="preserve"> eğitim kalitesi </w:t>
      </w:r>
    </w:p>
    <w:p w:rsidR="00DA3539" w:rsidRPr="00165CB9" w:rsidRDefault="00DA3539" w:rsidP="0067647A">
      <w:pPr>
        <w:spacing w:after="0"/>
        <w:jc w:val="both"/>
      </w:pPr>
      <w:r w:rsidRPr="00165CB9">
        <w:t xml:space="preserve">Yabancı dil becerileri </w:t>
      </w:r>
    </w:p>
    <w:p w:rsidR="00DA3539" w:rsidRPr="00165CB9" w:rsidRDefault="00DA3539" w:rsidP="0067647A">
      <w:pPr>
        <w:spacing w:after="0"/>
        <w:jc w:val="both"/>
      </w:pPr>
      <w:r w:rsidRPr="00165CB9">
        <w:t xml:space="preserve">Eğitim öğretim ortamlarının yetersizliği </w:t>
      </w:r>
    </w:p>
    <w:p w:rsidR="00DA3539" w:rsidRPr="00165CB9" w:rsidRDefault="00DA3539" w:rsidP="0067647A">
      <w:pPr>
        <w:spacing w:after="0"/>
        <w:jc w:val="both"/>
      </w:pPr>
      <w:r w:rsidRPr="00165CB9">
        <w:t>Okul ve kurumların sosyal, kültürel, sanatsal ve sportif faaliyet alanlarının yetersizliği</w:t>
      </w:r>
    </w:p>
    <w:p w:rsidR="00DA3539" w:rsidRPr="00165CB9" w:rsidRDefault="00DA3539" w:rsidP="0067647A">
      <w:pPr>
        <w:spacing w:after="0"/>
        <w:jc w:val="both"/>
      </w:pPr>
      <w:r w:rsidRPr="00165CB9">
        <w:t xml:space="preserve"> Eğitim, çalışma, konaklama ve sosyal hizmet ortamlarının kalitesinin artırılması </w:t>
      </w:r>
    </w:p>
    <w:p w:rsidR="00DA3539" w:rsidRPr="00165CB9" w:rsidRDefault="00DA3539" w:rsidP="0067647A">
      <w:pPr>
        <w:spacing w:after="0"/>
        <w:jc w:val="both"/>
      </w:pPr>
      <w:r w:rsidRPr="00165CB9">
        <w:t xml:space="preserve">Donatım eksiklerinin giderilmesi </w:t>
      </w:r>
    </w:p>
    <w:p w:rsidR="00DA3539" w:rsidRPr="00165CB9" w:rsidRDefault="00DA3539" w:rsidP="0067647A">
      <w:pPr>
        <w:spacing w:after="0"/>
        <w:jc w:val="both"/>
      </w:pPr>
      <w:r w:rsidRPr="00165CB9">
        <w:t xml:space="preserve">Okullardaki fiziki durumun özel eğitime gereksinim duyan öğrencilere uygunluğu </w:t>
      </w:r>
    </w:p>
    <w:p w:rsidR="00DA3539" w:rsidRPr="00165CB9" w:rsidRDefault="00DA3539" w:rsidP="0067647A">
      <w:pPr>
        <w:spacing w:after="0"/>
        <w:jc w:val="both"/>
      </w:pPr>
      <w:r w:rsidRPr="00165CB9">
        <w:t xml:space="preserve">Okul-Aile Birlikleri Kurumsal aidiyet duygusunun geliştirilmemesi </w:t>
      </w:r>
    </w:p>
    <w:p w:rsidR="00DA3539" w:rsidRPr="00165CB9" w:rsidRDefault="00DA3539" w:rsidP="0067647A">
      <w:pPr>
        <w:spacing w:after="0"/>
        <w:jc w:val="both"/>
      </w:pPr>
      <w:r w:rsidRPr="00165CB9">
        <w:t xml:space="preserve">Mevzuatın sık değişmesi </w:t>
      </w:r>
    </w:p>
    <w:p w:rsidR="00DA3539" w:rsidRPr="00165CB9" w:rsidRDefault="00DA3539" w:rsidP="0067647A">
      <w:pPr>
        <w:spacing w:after="0"/>
        <w:jc w:val="both"/>
      </w:pPr>
      <w:r w:rsidRPr="00165CB9">
        <w:t xml:space="preserve">Kurumsallık düzeyinin yükseltilmesi </w:t>
      </w:r>
    </w:p>
    <w:p w:rsidR="00DA3539" w:rsidRPr="00165CB9" w:rsidRDefault="00DA3539" w:rsidP="0067647A">
      <w:pPr>
        <w:spacing w:after="0"/>
        <w:jc w:val="both"/>
      </w:pPr>
      <w:r w:rsidRPr="00165CB9">
        <w:t xml:space="preserve">İş güvenliği ve sivil savunma </w:t>
      </w:r>
    </w:p>
    <w:p w:rsidR="00DA3539" w:rsidRPr="00165CB9" w:rsidRDefault="00DA3539" w:rsidP="0067647A">
      <w:pPr>
        <w:spacing w:after="0"/>
        <w:jc w:val="both"/>
        <w:rPr>
          <w:b/>
        </w:rPr>
      </w:pPr>
      <w:r w:rsidRPr="00165CB9">
        <w:t>Diğer kurum ve kuruluşlarla işbirliği</w:t>
      </w:r>
    </w:p>
    <w:sectPr w:rsidR="00DA3539" w:rsidRPr="00165CB9" w:rsidSect="000C1D77">
      <w:headerReference w:type="default" r:id="rId19"/>
      <w:pgSz w:w="11906" w:h="16838"/>
      <w:pgMar w:top="1417" w:right="1417" w:bottom="1417" w:left="1417" w:header="283"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2E9" w:rsidRDefault="003072E9" w:rsidP="000C1D77">
      <w:pPr>
        <w:spacing w:after="0" w:line="240" w:lineRule="auto"/>
      </w:pPr>
      <w:r>
        <w:separator/>
      </w:r>
    </w:p>
  </w:endnote>
  <w:endnote w:type="continuationSeparator" w:id="0">
    <w:p w:rsidR="003072E9" w:rsidRDefault="003072E9" w:rsidP="000C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2E9" w:rsidRDefault="003072E9" w:rsidP="000C1D77">
      <w:pPr>
        <w:spacing w:after="0" w:line="240" w:lineRule="auto"/>
      </w:pPr>
      <w:r>
        <w:separator/>
      </w:r>
    </w:p>
  </w:footnote>
  <w:footnote w:type="continuationSeparator" w:id="0">
    <w:p w:rsidR="003072E9" w:rsidRDefault="003072E9" w:rsidP="000C1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41" w:rsidRDefault="00112941">
    <w:pPr>
      <w:pStyle w:val="stBilgi"/>
    </w:pPr>
  </w:p>
  <w:p w:rsidR="00112941" w:rsidRDefault="001129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62073"/>
    <w:multiLevelType w:val="hybridMultilevel"/>
    <w:tmpl w:val="8C0E9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23249D"/>
    <w:multiLevelType w:val="hybridMultilevel"/>
    <w:tmpl w:val="8C9244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C3F"/>
    <w:rsid w:val="00064379"/>
    <w:rsid w:val="00083604"/>
    <w:rsid w:val="000B39DB"/>
    <w:rsid w:val="000C1D77"/>
    <w:rsid w:val="000E794B"/>
    <w:rsid w:val="00112941"/>
    <w:rsid w:val="0015747A"/>
    <w:rsid w:val="00165CB9"/>
    <w:rsid w:val="001727A4"/>
    <w:rsid w:val="00181FE6"/>
    <w:rsid w:val="00183DBB"/>
    <w:rsid w:val="00203337"/>
    <w:rsid w:val="00253A2D"/>
    <w:rsid w:val="00274D73"/>
    <w:rsid w:val="003072E9"/>
    <w:rsid w:val="0037778F"/>
    <w:rsid w:val="003D3D81"/>
    <w:rsid w:val="003F2B27"/>
    <w:rsid w:val="00400A28"/>
    <w:rsid w:val="00440A42"/>
    <w:rsid w:val="004E53F0"/>
    <w:rsid w:val="004F6651"/>
    <w:rsid w:val="005052E6"/>
    <w:rsid w:val="00526951"/>
    <w:rsid w:val="0053411B"/>
    <w:rsid w:val="00570A0B"/>
    <w:rsid w:val="00574727"/>
    <w:rsid w:val="005F396D"/>
    <w:rsid w:val="006263D2"/>
    <w:rsid w:val="00636D9E"/>
    <w:rsid w:val="0067647A"/>
    <w:rsid w:val="0070715A"/>
    <w:rsid w:val="00711804"/>
    <w:rsid w:val="00721694"/>
    <w:rsid w:val="00777721"/>
    <w:rsid w:val="00785E4D"/>
    <w:rsid w:val="007D17A2"/>
    <w:rsid w:val="007D207A"/>
    <w:rsid w:val="007D2C2E"/>
    <w:rsid w:val="00812F78"/>
    <w:rsid w:val="00853CE6"/>
    <w:rsid w:val="008F1C3F"/>
    <w:rsid w:val="009601CA"/>
    <w:rsid w:val="0096500F"/>
    <w:rsid w:val="00997188"/>
    <w:rsid w:val="009A30C7"/>
    <w:rsid w:val="009A3E9D"/>
    <w:rsid w:val="009A64FE"/>
    <w:rsid w:val="009B74FE"/>
    <w:rsid w:val="009F40E3"/>
    <w:rsid w:val="00A57863"/>
    <w:rsid w:val="00A65D64"/>
    <w:rsid w:val="00A81306"/>
    <w:rsid w:val="00AC5DBF"/>
    <w:rsid w:val="00AE01B9"/>
    <w:rsid w:val="00B14659"/>
    <w:rsid w:val="00B36FB3"/>
    <w:rsid w:val="00B668DD"/>
    <w:rsid w:val="00BA1A0E"/>
    <w:rsid w:val="00C2162B"/>
    <w:rsid w:val="00C55927"/>
    <w:rsid w:val="00C828A9"/>
    <w:rsid w:val="00CD657D"/>
    <w:rsid w:val="00D04C72"/>
    <w:rsid w:val="00D75DE4"/>
    <w:rsid w:val="00DA3539"/>
    <w:rsid w:val="00DF66C2"/>
    <w:rsid w:val="00F75B10"/>
    <w:rsid w:val="00FB4299"/>
    <w:rsid w:val="00FE6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EBD3"/>
  <w15:docId w15:val="{DBAE955B-B106-4011-88A8-3047B1C1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574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747A"/>
    <w:rPr>
      <w:rFonts w:ascii="Tahoma" w:hAnsi="Tahoma" w:cs="Tahoma"/>
      <w:sz w:val="16"/>
      <w:szCs w:val="16"/>
    </w:rPr>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0"/>
    <w:rsid w:val="005F396D"/>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F396D"/>
    <w:pPr>
      <w:widowControl w:val="0"/>
      <w:shd w:val="clear" w:color="auto" w:fill="FFFFFF"/>
      <w:spacing w:before="480" w:after="0" w:line="302" w:lineRule="exact"/>
      <w:jc w:val="both"/>
    </w:p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9B74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character" w:customStyle="1" w:styleId="MSGENFONTSTYLENAMETEMPLATEROLEMSGENFONTSTYLENAMEBYROLETABLECAPTION">
    <w:name w:val="MSG_EN_FONT_STYLE_NAME_TEMPLATE_ROLE MSG_EN_FONT_STYLE_NAME_BY_ROLE_TABLE_CAPTION"/>
    <w:basedOn w:val="VarsaylanParagrafYazTipi"/>
    <w:rsid w:val="00FE6C23"/>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table" w:styleId="TabloKlavuzu">
    <w:name w:val="Table Grid"/>
    <w:basedOn w:val="NormalTablo"/>
    <w:uiPriority w:val="59"/>
    <w:rsid w:val="00440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C1D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1D77"/>
  </w:style>
  <w:style w:type="paragraph" w:styleId="AltBilgi">
    <w:name w:val="footer"/>
    <w:basedOn w:val="Normal"/>
    <w:link w:val="AltBilgiChar"/>
    <w:uiPriority w:val="99"/>
    <w:unhideWhenUsed/>
    <w:rsid w:val="000C1D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1D77"/>
  </w:style>
  <w:style w:type="paragraph" w:styleId="ListeParagraf">
    <w:name w:val="List Paragraph"/>
    <w:basedOn w:val="Normal"/>
    <w:uiPriority w:val="34"/>
    <w:qFormat/>
    <w:rsid w:val="004E53F0"/>
    <w:pPr>
      <w:ind w:left="720"/>
      <w:contextualSpacing/>
    </w:pPr>
  </w:style>
  <w:style w:type="character" w:customStyle="1" w:styleId="MSGENFONTSTYLENAMETEMPLATEROLEMSGENFONTSTYLENAMEBYROLETABLECAPTION0">
    <w:name w:val="MSG_EN_FONT_STYLE_NAME_TEMPLATE_ROLE MSG_EN_FONT_STYLE_NAME_BY_ROLE_TABLE_CAPTION_"/>
    <w:basedOn w:val="VarsaylanParagrafYazTipi"/>
    <w:rsid w:val="001727A4"/>
    <w:rPr>
      <w:b/>
      <w:bCs/>
      <w:i w:val="0"/>
      <w:iCs w:val="0"/>
      <w:smallCaps w:val="0"/>
      <w:strike w:val="0"/>
      <w:u w:val="none"/>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basedOn w:val="MSGENFONTSTYLENAMETEMPLATEROLENUMBERMSGENFONTSTYLENAMEBYROLETEXT2"/>
    <w:rsid w:val="001727A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enancetinelilkokulu.me"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26331@meb.kl2.tr"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kenancetinelilkokulu.m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788AD-2454-4C44-85CA-43F204DE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21</Pages>
  <Words>5490</Words>
  <Characters>31293</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Hole</dc:creator>
  <cp:keywords/>
  <dc:description/>
  <cp:lastModifiedBy>Hüseyin</cp:lastModifiedBy>
  <cp:revision>32</cp:revision>
  <dcterms:created xsi:type="dcterms:W3CDTF">2023-10-30T17:59:00Z</dcterms:created>
  <dcterms:modified xsi:type="dcterms:W3CDTF">2024-09-20T06:53:00Z</dcterms:modified>
</cp:coreProperties>
</file>